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BB8" w:rsidRDefault="00BB6557">
      <w:pPr>
        <w:spacing w:before="120" w:after="0" w:line="288" w:lineRule="auto"/>
        <w:jc w:val="right"/>
        <w:rPr>
          <w:rFonts w:asciiTheme="majorHAnsi" w:eastAsia="Times New Roman" w:hAnsiTheme="majorHAnsi" w:cstheme="majorHAnsi"/>
          <w:i/>
          <w:iCs/>
          <w:lang w:eastAsia="pl-PL"/>
        </w:rPr>
      </w:pPr>
      <w:r>
        <w:rPr>
          <w:rFonts w:asciiTheme="majorHAnsi" w:eastAsia="Times New Roman" w:hAnsiTheme="majorHAnsi" w:cstheme="majorHAnsi"/>
          <w:i/>
          <w:iCs/>
          <w:lang w:eastAsia="pl-PL"/>
        </w:rPr>
        <w:t>Załącznik nr 1 do OPZ</w:t>
      </w:r>
    </w:p>
    <w:p w:rsidR="00251BB8" w:rsidRDefault="00BB6557">
      <w:pPr>
        <w:spacing w:before="120" w:after="0" w:line="288" w:lineRule="auto"/>
        <w:rPr>
          <w:rFonts w:asciiTheme="majorHAnsi" w:eastAsia="Times New Roman" w:hAnsiTheme="majorHAnsi" w:cstheme="majorHAnsi"/>
          <w:b/>
          <w:sz w:val="24"/>
          <w:szCs w:val="24"/>
          <w:lang w:eastAsia="pl-PL"/>
        </w:rPr>
      </w:pPr>
      <w:r>
        <w:rPr>
          <w:rFonts w:asciiTheme="majorHAnsi" w:eastAsia="Times New Roman" w:hAnsiTheme="majorHAnsi" w:cstheme="majorHAnsi"/>
          <w:b/>
          <w:sz w:val="24"/>
          <w:szCs w:val="24"/>
          <w:lang w:eastAsia="pl-PL"/>
        </w:rPr>
        <w:t>Województwo Świętokrzyskie</w:t>
      </w:r>
    </w:p>
    <w:p w:rsidR="00251BB8" w:rsidRDefault="00BB6557">
      <w:pPr>
        <w:spacing w:before="120" w:after="0" w:line="288" w:lineRule="auto"/>
        <w:rPr>
          <w:rFonts w:asciiTheme="majorHAnsi" w:eastAsia="Times New Roman" w:hAnsiTheme="majorHAnsi" w:cstheme="majorHAnsi"/>
          <w:b/>
          <w:sz w:val="24"/>
          <w:szCs w:val="24"/>
          <w:lang w:eastAsia="pl-PL"/>
        </w:rPr>
      </w:pPr>
      <w:r>
        <w:rPr>
          <w:rFonts w:asciiTheme="majorHAnsi" w:eastAsia="Times New Roman" w:hAnsiTheme="majorHAnsi" w:cstheme="majorHAnsi"/>
          <w:b/>
          <w:sz w:val="24"/>
          <w:szCs w:val="24"/>
          <w:lang w:eastAsia="pl-PL"/>
        </w:rPr>
        <w:t>Powiat Buski  2601</w:t>
      </w:r>
    </w:p>
    <w:p w:rsidR="00251BB8" w:rsidRDefault="00251BB8">
      <w:pPr>
        <w:spacing w:before="120" w:after="0" w:line="288" w:lineRule="auto"/>
        <w:jc w:val="both"/>
        <w:rPr>
          <w:rFonts w:asciiTheme="majorHAnsi" w:eastAsia="Times New Roman" w:hAnsiTheme="majorHAnsi" w:cstheme="majorHAnsi"/>
          <w:b/>
          <w:bCs/>
          <w:sz w:val="24"/>
          <w:szCs w:val="24"/>
          <w:lang w:eastAsia="pl-PL"/>
        </w:rPr>
      </w:pPr>
    </w:p>
    <w:p w:rsidR="00251BB8" w:rsidRDefault="00BB6557">
      <w:pPr>
        <w:spacing w:before="120" w:after="0" w:line="288" w:lineRule="auto"/>
        <w:jc w:val="center"/>
        <w:rPr>
          <w:rFonts w:asciiTheme="majorHAnsi" w:eastAsia="Times New Roman" w:hAnsiTheme="majorHAnsi" w:cstheme="majorHAnsi"/>
          <w:b/>
          <w:bCs/>
          <w:sz w:val="32"/>
          <w:szCs w:val="32"/>
          <w:lang w:eastAsia="pl-PL"/>
        </w:rPr>
      </w:pPr>
      <w:r>
        <w:rPr>
          <w:rFonts w:asciiTheme="majorHAnsi" w:eastAsia="Times New Roman" w:hAnsiTheme="majorHAnsi" w:cstheme="majorHAnsi"/>
          <w:b/>
          <w:bCs/>
          <w:sz w:val="32"/>
          <w:szCs w:val="32"/>
          <w:lang w:eastAsia="pl-PL"/>
        </w:rPr>
        <w:t>Zakres zamówienia dotyczącego  inicjalnej powiatowej bazy GESUT</w:t>
      </w:r>
      <w:r>
        <w:rPr>
          <w:rFonts w:asciiTheme="majorHAnsi" w:eastAsia="Times New Roman" w:hAnsiTheme="majorHAnsi" w:cstheme="majorHAnsi"/>
          <w:b/>
          <w:bCs/>
          <w:sz w:val="32"/>
          <w:szCs w:val="32"/>
          <w:lang w:eastAsia="pl-PL"/>
        </w:rPr>
        <w:br/>
        <w:t xml:space="preserve">oraz informacje o istniejących materiałach </w:t>
      </w:r>
      <w:proofErr w:type="spellStart"/>
      <w:r>
        <w:rPr>
          <w:rFonts w:asciiTheme="majorHAnsi" w:eastAsia="Times New Roman" w:hAnsiTheme="majorHAnsi" w:cstheme="majorHAnsi"/>
          <w:b/>
          <w:bCs/>
          <w:sz w:val="32"/>
          <w:szCs w:val="32"/>
          <w:lang w:eastAsia="pl-PL"/>
        </w:rPr>
        <w:t>PZGiK</w:t>
      </w:r>
      <w:proofErr w:type="spellEnd"/>
      <w:r>
        <w:rPr>
          <w:rFonts w:asciiTheme="majorHAnsi" w:eastAsia="Times New Roman" w:hAnsiTheme="majorHAnsi" w:cstheme="majorHAnsi"/>
          <w:b/>
          <w:bCs/>
          <w:sz w:val="32"/>
          <w:szCs w:val="32"/>
          <w:lang w:eastAsia="pl-PL"/>
        </w:rPr>
        <w:t>, które mogą być</w:t>
      </w:r>
      <w:r>
        <w:rPr>
          <w:rFonts w:asciiTheme="majorHAnsi" w:eastAsia="Times New Roman" w:hAnsiTheme="majorHAnsi" w:cstheme="majorHAnsi"/>
          <w:b/>
          <w:bCs/>
          <w:sz w:val="32"/>
          <w:szCs w:val="32"/>
          <w:lang w:eastAsia="pl-PL"/>
        </w:rPr>
        <w:br/>
        <w:t>wykorzystane do realizacji przedmiotu zamówienia</w:t>
      </w:r>
    </w:p>
    <w:p w:rsidR="00251BB8" w:rsidRDefault="00BB6557" w:rsidP="00FB3F69">
      <w:pPr>
        <w:spacing w:after="0" w:line="120" w:lineRule="auto"/>
        <w:rPr>
          <w:rFonts w:asciiTheme="majorHAnsi" w:eastAsia="Times New Roman" w:hAnsiTheme="majorHAnsi" w:cstheme="majorHAnsi"/>
          <w:b/>
          <w:bCs/>
          <w:sz w:val="40"/>
          <w:szCs w:val="40"/>
          <w:lang w:eastAsia="pl-PL"/>
        </w:rPr>
      </w:pPr>
      <w:r>
        <w:br w:type="page"/>
      </w:r>
    </w:p>
    <w:p w:rsidR="00251BB8" w:rsidRDefault="00BB6557" w:rsidP="00FB3F69">
      <w:pPr>
        <w:numPr>
          <w:ilvl w:val="0"/>
          <w:numId w:val="1"/>
        </w:numPr>
        <w:tabs>
          <w:tab w:val="left" w:pos="426"/>
        </w:tabs>
        <w:spacing w:after="0" w:line="240" w:lineRule="auto"/>
        <w:ind w:left="425" w:hanging="425"/>
        <w:jc w:val="both"/>
        <w:rPr>
          <w:rFonts w:asciiTheme="majorHAnsi" w:hAnsiTheme="majorHAnsi" w:cstheme="majorHAnsi"/>
        </w:rPr>
      </w:pPr>
      <w:r>
        <w:rPr>
          <w:rFonts w:asciiTheme="majorHAnsi" w:hAnsiTheme="majorHAnsi" w:cstheme="majorHAnsi"/>
        </w:rPr>
        <w:lastRenderedPageBreak/>
        <w:t>Podstawowe informacje o stanie i sposobie prowadzenia mapy zasadniczej w postaci elektronicznej. W ramach niniejszego zamówienia w powiecie Buskim tworzona będzie inicjalna powiatowa baza GESUT dla całych jednostek ewidencyjnych niżej wymienionych:</w:t>
      </w:r>
      <w:r>
        <w:rPr>
          <w:rFonts w:asciiTheme="majorHAnsi" w:hAnsiTheme="majorHAnsi" w:cstheme="majorHAnsi"/>
          <w:i/>
        </w:rPr>
        <w:t xml:space="preserve">                                                     </w:t>
      </w:r>
    </w:p>
    <w:tbl>
      <w:tblPr>
        <w:tblW w:w="15168"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53"/>
        <w:gridCol w:w="1107"/>
        <w:gridCol w:w="2691"/>
        <w:gridCol w:w="992"/>
        <w:gridCol w:w="992"/>
        <w:gridCol w:w="1204"/>
        <w:gridCol w:w="1206"/>
        <w:gridCol w:w="1230"/>
        <w:gridCol w:w="1229"/>
        <w:gridCol w:w="1229"/>
        <w:gridCol w:w="1417"/>
        <w:gridCol w:w="1418"/>
      </w:tblGrid>
      <w:tr w:rsidR="00251BB8" w:rsidTr="00850CA5">
        <w:trPr>
          <w:trHeight w:val="340"/>
        </w:trPr>
        <w:tc>
          <w:tcPr>
            <w:tcW w:w="453"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tcPr>
          <w:p w:rsidR="00251BB8" w:rsidRDefault="00BB6557">
            <w:pPr>
              <w:pStyle w:val="Nagwek1"/>
              <w:spacing w:before="60" w:after="60" w:line="240" w:lineRule="auto"/>
              <w:jc w:val="right"/>
              <w:rPr>
                <w:rFonts w:cstheme="majorHAnsi"/>
                <w:b/>
                <w:color w:val="auto"/>
                <w:sz w:val="20"/>
                <w:szCs w:val="20"/>
              </w:rPr>
            </w:pPr>
            <w:r>
              <w:rPr>
                <w:rFonts w:cstheme="majorHAnsi"/>
                <w:b/>
                <w:color w:val="auto"/>
                <w:sz w:val="20"/>
                <w:szCs w:val="20"/>
              </w:rPr>
              <w:t>Lp.</w:t>
            </w:r>
          </w:p>
        </w:tc>
        <w:tc>
          <w:tcPr>
            <w:tcW w:w="1107"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tcPr>
          <w:p w:rsidR="00251BB8" w:rsidRDefault="00BB6557" w:rsidP="00850CA5">
            <w:pPr>
              <w:pStyle w:val="Nagwek1"/>
              <w:spacing w:before="60" w:after="60" w:line="240" w:lineRule="auto"/>
              <w:jc w:val="center"/>
              <w:rPr>
                <w:rFonts w:cstheme="majorHAnsi"/>
                <w:b/>
                <w:color w:val="auto"/>
                <w:sz w:val="20"/>
                <w:szCs w:val="20"/>
              </w:rPr>
            </w:pPr>
            <w:r>
              <w:rPr>
                <w:rFonts w:cstheme="majorHAnsi"/>
                <w:b/>
                <w:color w:val="auto"/>
                <w:sz w:val="20"/>
                <w:szCs w:val="20"/>
              </w:rPr>
              <w:t>TERYT</w:t>
            </w:r>
            <w:r>
              <w:rPr>
                <w:rFonts w:cstheme="majorHAnsi"/>
                <w:b/>
                <w:color w:val="auto"/>
                <w:sz w:val="20"/>
                <w:szCs w:val="20"/>
              </w:rPr>
              <w:br/>
              <w:t>jednostki</w:t>
            </w:r>
            <w:r>
              <w:rPr>
                <w:rFonts w:cstheme="majorHAnsi"/>
                <w:b/>
                <w:color w:val="auto"/>
                <w:sz w:val="20"/>
                <w:szCs w:val="20"/>
              </w:rPr>
              <w:br/>
            </w:r>
            <w:proofErr w:type="spellStart"/>
            <w:r>
              <w:rPr>
                <w:rFonts w:cstheme="majorHAnsi"/>
                <w:b/>
                <w:color w:val="auto"/>
                <w:sz w:val="20"/>
                <w:szCs w:val="20"/>
              </w:rPr>
              <w:t>ewid</w:t>
            </w:r>
            <w:proofErr w:type="spellEnd"/>
            <w:r w:rsidR="00850CA5">
              <w:rPr>
                <w:rFonts w:cstheme="majorHAnsi"/>
                <w:b/>
                <w:color w:val="auto"/>
                <w:sz w:val="20"/>
                <w:szCs w:val="20"/>
              </w:rPr>
              <w:t>.</w:t>
            </w:r>
          </w:p>
        </w:tc>
        <w:tc>
          <w:tcPr>
            <w:tcW w:w="2691"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tcPr>
          <w:p w:rsidR="00251BB8" w:rsidRDefault="00BB6557">
            <w:pPr>
              <w:pStyle w:val="Nagwek1"/>
              <w:spacing w:before="60" w:after="60" w:line="240" w:lineRule="auto"/>
              <w:jc w:val="center"/>
              <w:rPr>
                <w:rFonts w:cstheme="majorHAnsi"/>
                <w:b/>
                <w:color w:val="auto"/>
                <w:sz w:val="20"/>
                <w:szCs w:val="20"/>
              </w:rPr>
            </w:pPr>
            <w:r>
              <w:rPr>
                <w:rFonts w:cstheme="majorHAnsi"/>
                <w:b/>
                <w:color w:val="auto"/>
                <w:sz w:val="20"/>
                <w:szCs w:val="20"/>
              </w:rPr>
              <w:t xml:space="preserve">Nazwa jednostki </w:t>
            </w:r>
          </w:p>
          <w:p w:rsidR="00251BB8" w:rsidRDefault="00BB6557">
            <w:pPr>
              <w:pStyle w:val="Nagwek1"/>
              <w:spacing w:before="60" w:after="60" w:line="240" w:lineRule="auto"/>
              <w:jc w:val="center"/>
              <w:rPr>
                <w:rFonts w:cstheme="majorHAnsi"/>
                <w:b/>
                <w:color w:val="auto"/>
                <w:sz w:val="20"/>
                <w:szCs w:val="20"/>
              </w:rPr>
            </w:pPr>
            <w:r>
              <w:rPr>
                <w:rFonts w:cstheme="majorHAnsi"/>
                <w:b/>
                <w:color w:val="auto"/>
                <w:sz w:val="20"/>
                <w:szCs w:val="20"/>
              </w:rPr>
              <w:t>ewidencyjnej</w:t>
            </w:r>
          </w:p>
        </w:tc>
        <w:tc>
          <w:tcPr>
            <w:tcW w:w="1984"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251BB8" w:rsidRDefault="00BB6557">
            <w:pPr>
              <w:pStyle w:val="Nagwek1"/>
              <w:spacing w:before="60" w:after="60" w:line="240" w:lineRule="auto"/>
              <w:jc w:val="center"/>
              <w:rPr>
                <w:rFonts w:cstheme="majorHAnsi"/>
                <w:b/>
                <w:color w:val="auto"/>
                <w:sz w:val="20"/>
                <w:szCs w:val="20"/>
              </w:rPr>
            </w:pPr>
            <w:r>
              <w:rPr>
                <w:rFonts w:cstheme="majorHAnsi"/>
                <w:b/>
                <w:color w:val="auto"/>
                <w:sz w:val="20"/>
                <w:szCs w:val="20"/>
              </w:rPr>
              <w:t>Ilość obrębów</w:t>
            </w:r>
          </w:p>
        </w:tc>
        <w:tc>
          <w:tcPr>
            <w:tcW w:w="2410"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251BB8" w:rsidRDefault="00BB6557">
            <w:pPr>
              <w:pStyle w:val="Nagwek1"/>
              <w:spacing w:before="60" w:after="60" w:line="240" w:lineRule="auto"/>
              <w:jc w:val="center"/>
              <w:rPr>
                <w:rFonts w:cstheme="majorHAnsi"/>
                <w:b/>
                <w:color w:val="auto"/>
                <w:sz w:val="20"/>
                <w:szCs w:val="20"/>
              </w:rPr>
            </w:pPr>
            <w:r>
              <w:rPr>
                <w:rFonts w:cstheme="majorHAnsi"/>
                <w:b/>
                <w:color w:val="auto"/>
                <w:sz w:val="20"/>
                <w:szCs w:val="20"/>
              </w:rPr>
              <w:t xml:space="preserve">Pole powierzchni mapy </w:t>
            </w:r>
          </w:p>
          <w:p w:rsidR="00251BB8" w:rsidRDefault="00BB6557">
            <w:pPr>
              <w:pStyle w:val="Nagwek1"/>
              <w:spacing w:before="60" w:after="60" w:line="240" w:lineRule="auto"/>
              <w:jc w:val="center"/>
              <w:rPr>
                <w:rFonts w:cstheme="majorHAnsi"/>
                <w:b/>
                <w:color w:val="auto"/>
                <w:sz w:val="20"/>
                <w:szCs w:val="20"/>
              </w:rPr>
            </w:pPr>
            <w:r>
              <w:rPr>
                <w:rFonts w:cstheme="majorHAnsi"/>
                <w:b/>
                <w:color w:val="auto"/>
                <w:sz w:val="20"/>
                <w:szCs w:val="20"/>
              </w:rPr>
              <w:t>zasadniczej [ha]</w:t>
            </w:r>
          </w:p>
        </w:tc>
        <w:tc>
          <w:tcPr>
            <w:tcW w:w="3688"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rsidR="00251BB8" w:rsidRDefault="00BB6557">
            <w:pPr>
              <w:pStyle w:val="Nagwek1"/>
              <w:keepNext w:val="0"/>
              <w:spacing w:before="60" w:after="60" w:line="240" w:lineRule="auto"/>
              <w:jc w:val="center"/>
              <w:rPr>
                <w:rFonts w:cstheme="majorHAnsi"/>
                <w:b/>
                <w:color w:val="auto"/>
                <w:sz w:val="20"/>
                <w:szCs w:val="20"/>
              </w:rPr>
            </w:pPr>
            <w:r>
              <w:rPr>
                <w:rFonts w:cstheme="majorHAnsi"/>
                <w:b/>
                <w:color w:val="auto"/>
                <w:sz w:val="20"/>
                <w:szCs w:val="20"/>
              </w:rPr>
              <w:t>Mapa założona na podstawie</w:t>
            </w:r>
            <w:r>
              <w:rPr>
                <w:rFonts w:cstheme="majorHAnsi"/>
                <w:b/>
                <w:color w:val="auto"/>
                <w:sz w:val="20"/>
                <w:szCs w:val="20"/>
              </w:rPr>
              <w:br/>
              <w:t>[0 lub 1]*</w:t>
            </w:r>
          </w:p>
        </w:tc>
        <w:tc>
          <w:tcPr>
            <w:tcW w:w="2835"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251BB8" w:rsidRDefault="00BB6557">
            <w:pPr>
              <w:jc w:val="center"/>
              <w:rPr>
                <w:rFonts w:asciiTheme="majorHAnsi" w:eastAsiaTheme="majorEastAsia" w:hAnsiTheme="majorHAnsi" w:cstheme="majorHAnsi"/>
                <w:b/>
                <w:sz w:val="20"/>
                <w:szCs w:val="20"/>
              </w:rPr>
            </w:pPr>
            <w:r>
              <w:rPr>
                <w:rFonts w:asciiTheme="majorHAnsi" w:eastAsiaTheme="majorEastAsia" w:hAnsiTheme="majorHAnsi" w:cstheme="majorHAnsi"/>
                <w:b/>
                <w:sz w:val="20"/>
                <w:szCs w:val="20"/>
              </w:rPr>
              <w:t>Treść mapy zasadniczej</w:t>
            </w:r>
          </w:p>
        </w:tc>
      </w:tr>
      <w:tr w:rsidR="00251BB8" w:rsidTr="00850CA5">
        <w:trPr>
          <w:trHeight w:val="340"/>
        </w:trPr>
        <w:tc>
          <w:tcPr>
            <w:tcW w:w="453" w:type="dxa"/>
            <w:vMerge/>
            <w:tcBorders>
              <w:top w:val="single" w:sz="4" w:space="0" w:color="808080"/>
              <w:left w:val="single" w:sz="4" w:space="0" w:color="808080"/>
              <w:bottom w:val="single" w:sz="4" w:space="0" w:color="808080"/>
              <w:right w:val="single" w:sz="4" w:space="0" w:color="808080"/>
            </w:tcBorders>
            <w:shd w:val="clear" w:color="auto" w:fill="auto"/>
            <w:vAlign w:val="center"/>
          </w:tcPr>
          <w:p w:rsidR="00251BB8" w:rsidRDefault="00251BB8">
            <w:pPr>
              <w:pStyle w:val="Nagwek1"/>
              <w:keepNext w:val="0"/>
              <w:spacing w:before="60" w:after="60" w:line="240" w:lineRule="auto"/>
              <w:jc w:val="right"/>
              <w:rPr>
                <w:rFonts w:cstheme="majorHAnsi"/>
                <w:b/>
                <w:color w:val="auto"/>
                <w:sz w:val="20"/>
                <w:szCs w:val="20"/>
              </w:rPr>
            </w:pPr>
          </w:p>
        </w:tc>
        <w:tc>
          <w:tcPr>
            <w:tcW w:w="1107" w:type="dxa"/>
            <w:vMerge/>
            <w:tcBorders>
              <w:top w:val="single" w:sz="4" w:space="0" w:color="808080"/>
              <w:left w:val="single" w:sz="4" w:space="0" w:color="808080"/>
              <w:bottom w:val="single" w:sz="4" w:space="0" w:color="808080"/>
              <w:right w:val="single" w:sz="4" w:space="0" w:color="808080"/>
            </w:tcBorders>
            <w:shd w:val="clear" w:color="auto" w:fill="auto"/>
            <w:vAlign w:val="center"/>
          </w:tcPr>
          <w:p w:rsidR="00251BB8" w:rsidRDefault="00251BB8">
            <w:pPr>
              <w:pStyle w:val="Nagwek1"/>
              <w:keepNext w:val="0"/>
              <w:spacing w:before="60" w:after="60" w:line="240" w:lineRule="auto"/>
              <w:jc w:val="center"/>
              <w:rPr>
                <w:rFonts w:cstheme="majorHAnsi"/>
                <w:b/>
                <w:color w:val="auto"/>
                <w:sz w:val="20"/>
                <w:szCs w:val="20"/>
              </w:rPr>
            </w:pPr>
          </w:p>
        </w:tc>
        <w:tc>
          <w:tcPr>
            <w:tcW w:w="2691" w:type="dxa"/>
            <w:vMerge/>
            <w:tcBorders>
              <w:top w:val="single" w:sz="4" w:space="0" w:color="808080"/>
              <w:left w:val="single" w:sz="4" w:space="0" w:color="808080"/>
              <w:bottom w:val="single" w:sz="4" w:space="0" w:color="808080"/>
              <w:right w:val="single" w:sz="4" w:space="0" w:color="808080"/>
            </w:tcBorders>
            <w:shd w:val="clear" w:color="auto" w:fill="auto"/>
            <w:vAlign w:val="center"/>
          </w:tcPr>
          <w:p w:rsidR="00251BB8" w:rsidRDefault="00251BB8">
            <w:pPr>
              <w:pStyle w:val="Nagwek1"/>
              <w:keepNext w:val="0"/>
              <w:spacing w:before="60" w:after="60" w:line="240" w:lineRule="auto"/>
              <w:jc w:val="center"/>
              <w:rPr>
                <w:rFonts w:cstheme="majorHAnsi"/>
                <w:b/>
                <w:color w:val="auto"/>
                <w:sz w:val="20"/>
                <w:szCs w:val="20"/>
              </w:rPr>
            </w:pPr>
          </w:p>
        </w:tc>
        <w:tc>
          <w:tcPr>
            <w:tcW w:w="992"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BB8" w:rsidRDefault="00BB6557">
            <w:pPr>
              <w:pStyle w:val="Nagwek1"/>
              <w:keepNext w:val="0"/>
              <w:spacing w:before="60" w:after="60" w:line="240" w:lineRule="auto"/>
              <w:jc w:val="center"/>
              <w:rPr>
                <w:rFonts w:cstheme="majorHAnsi"/>
                <w:b/>
                <w:color w:val="auto"/>
                <w:sz w:val="20"/>
                <w:szCs w:val="20"/>
              </w:rPr>
            </w:pPr>
            <w:r>
              <w:rPr>
                <w:rFonts w:cstheme="majorHAnsi"/>
                <w:b/>
                <w:color w:val="auto"/>
                <w:sz w:val="20"/>
                <w:szCs w:val="20"/>
              </w:rPr>
              <w:t>miejskich</w:t>
            </w:r>
          </w:p>
        </w:tc>
        <w:tc>
          <w:tcPr>
            <w:tcW w:w="992"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BB8" w:rsidRDefault="00BB6557">
            <w:pPr>
              <w:pStyle w:val="Nagwek1"/>
              <w:keepNext w:val="0"/>
              <w:spacing w:before="60" w:after="60" w:line="240" w:lineRule="auto"/>
              <w:jc w:val="center"/>
              <w:rPr>
                <w:rFonts w:cstheme="majorHAnsi"/>
                <w:b/>
                <w:color w:val="auto"/>
                <w:sz w:val="20"/>
                <w:szCs w:val="20"/>
              </w:rPr>
            </w:pPr>
            <w:r>
              <w:rPr>
                <w:rFonts w:cstheme="majorHAnsi"/>
                <w:b/>
                <w:color w:val="auto"/>
                <w:sz w:val="20"/>
                <w:szCs w:val="20"/>
              </w:rPr>
              <w:t>wiejskich</w:t>
            </w:r>
          </w:p>
        </w:tc>
        <w:tc>
          <w:tcPr>
            <w:tcW w:w="1204"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BB8" w:rsidRDefault="00BB6557">
            <w:pPr>
              <w:pStyle w:val="Nagwek1"/>
              <w:spacing w:before="60" w:after="60" w:line="240" w:lineRule="auto"/>
              <w:jc w:val="center"/>
              <w:rPr>
                <w:rFonts w:cstheme="majorHAnsi"/>
                <w:b/>
                <w:color w:val="auto"/>
                <w:sz w:val="20"/>
                <w:szCs w:val="20"/>
              </w:rPr>
            </w:pPr>
            <w:r>
              <w:rPr>
                <w:rFonts w:cstheme="majorHAnsi"/>
                <w:b/>
                <w:color w:val="auto"/>
                <w:sz w:val="20"/>
                <w:szCs w:val="20"/>
              </w:rPr>
              <w:t>hybrydowej</w:t>
            </w:r>
          </w:p>
        </w:tc>
        <w:tc>
          <w:tcPr>
            <w:tcW w:w="1206"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BB8" w:rsidRDefault="00BB6557">
            <w:pPr>
              <w:pStyle w:val="Nagwek1"/>
              <w:keepNext w:val="0"/>
              <w:spacing w:before="60" w:after="60" w:line="240" w:lineRule="auto"/>
              <w:jc w:val="center"/>
              <w:rPr>
                <w:rFonts w:cstheme="majorHAnsi"/>
                <w:b/>
                <w:color w:val="auto"/>
                <w:sz w:val="20"/>
                <w:szCs w:val="20"/>
              </w:rPr>
            </w:pPr>
            <w:r>
              <w:rPr>
                <w:rFonts w:cstheme="majorHAnsi"/>
                <w:b/>
                <w:color w:val="auto"/>
                <w:sz w:val="20"/>
                <w:szCs w:val="20"/>
              </w:rPr>
              <w:t>wektorowej</w:t>
            </w:r>
          </w:p>
        </w:tc>
        <w:tc>
          <w:tcPr>
            <w:tcW w:w="1230"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BB8" w:rsidRDefault="00BB6557">
            <w:pPr>
              <w:spacing w:before="60" w:after="60" w:line="240" w:lineRule="auto"/>
              <w:jc w:val="center"/>
              <w:rPr>
                <w:rFonts w:cstheme="majorHAnsi"/>
                <w:b/>
                <w:sz w:val="20"/>
                <w:szCs w:val="20"/>
              </w:rPr>
            </w:pPr>
            <w:r>
              <w:rPr>
                <w:rFonts w:asciiTheme="majorHAnsi" w:hAnsiTheme="majorHAnsi" w:cstheme="majorHAnsi"/>
                <w:b/>
                <w:sz w:val="20"/>
                <w:szCs w:val="20"/>
              </w:rPr>
              <w:t>Pomiarów</w:t>
            </w:r>
            <w:r>
              <w:rPr>
                <w:rFonts w:asciiTheme="majorHAnsi" w:hAnsiTheme="majorHAnsi" w:cstheme="majorHAnsi"/>
                <w:b/>
                <w:sz w:val="20"/>
                <w:szCs w:val="20"/>
              </w:rPr>
              <w:br/>
              <w:t>terenowych</w:t>
            </w:r>
            <w:r>
              <w:rPr>
                <w:rFonts w:asciiTheme="majorHAnsi" w:hAnsiTheme="majorHAnsi" w:cstheme="majorHAnsi"/>
                <w:b/>
                <w:sz w:val="20"/>
                <w:szCs w:val="20"/>
              </w:rPr>
              <w:br/>
              <w:t>[0 lub 1]</w:t>
            </w:r>
          </w:p>
        </w:tc>
        <w:tc>
          <w:tcPr>
            <w:tcW w:w="1229"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BB8" w:rsidRDefault="00BB6557">
            <w:pPr>
              <w:spacing w:before="60" w:after="60" w:line="240" w:lineRule="auto"/>
              <w:jc w:val="center"/>
              <w:rPr>
                <w:rFonts w:asciiTheme="majorHAnsi" w:hAnsiTheme="majorHAnsi" w:cstheme="majorHAnsi"/>
                <w:b/>
                <w:sz w:val="20"/>
                <w:szCs w:val="20"/>
              </w:rPr>
            </w:pPr>
            <w:r>
              <w:rPr>
                <w:rFonts w:asciiTheme="majorHAnsi" w:hAnsiTheme="majorHAnsi" w:cstheme="majorHAnsi"/>
                <w:b/>
                <w:sz w:val="20"/>
                <w:szCs w:val="20"/>
              </w:rPr>
              <w:t>Pomiarów</w:t>
            </w:r>
            <w:r>
              <w:rPr>
                <w:rFonts w:asciiTheme="majorHAnsi" w:hAnsiTheme="majorHAnsi" w:cstheme="majorHAnsi"/>
                <w:b/>
                <w:sz w:val="20"/>
                <w:szCs w:val="20"/>
              </w:rPr>
              <w:br/>
              <w:t>kartometrycznych</w:t>
            </w:r>
            <w:r>
              <w:rPr>
                <w:rFonts w:asciiTheme="majorHAnsi" w:hAnsiTheme="majorHAnsi" w:cstheme="majorHAnsi"/>
                <w:b/>
                <w:sz w:val="20"/>
                <w:szCs w:val="20"/>
              </w:rPr>
              <w:br/>
              <w:t>[0 lub 1]</w:t>
            </w:r>
          </w:p>
        </w:tc>
        <w:tc>
          <w:tcPr>
            <w:tcW w:w="1229"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BB8" w:rsidRDefault="00BB6557">
            <w:pPr>
              <w:spacing w:before="60" w:after="60" w:line="240" w:lineRule="auto"/>
              <w:jc w:val="center"/>
              <w:rPr>
                <w:rFonts w:asciiTheme="majorHAnsi" w:hAnsiTheme="majorHAnsi" w:cstheme="majorHAnsi"/>
                <w:b/>
                <w:sz w:val="20"/>
                <w:szCs w:val="20"/>
              </w:rPr>
            </w:pPr>
            <w:r>
              <w:rPr>
                <w:rFonts w:asciiTheme="majorHAnsi" w:hAnsiTheme="majorHAnsi" w:cstheme="majorHAnsi"/>
                <w:b/>
                <w:sz w:val="20"/>
                <w:szCs w:val="20"/>
              </w:rPr>
              <w:t>Innych</w:t>
            </w:r>
            <w:r>
              <w:rPr>
                <w:rFonts w:asciiTheme="majorHAnsi" w:hAnsiTheme="majorHAnsi" w:cstheme="majorHAnsi"/>
                <w:b/>
                <w:sz w:val="20"/>
                <w:szCs w:val="20"/>
              </w:rPr>
              <w:br/>
              <w:t>materiałów</w:t>
            </w:r>
            <w:r>
              <w:rPr>
                <w:rFonts w:asciiTheme="majorHAnsi" w:hAnsiTheme="majorHAnsi" w:cstheme="majorHAnsi"/>
                <w:b/>
                <w:sz w:val="20"/>
                <w:szCs w:val="20"/>
              </w:rPr>
              <w:br/>
              <w:t>[0 lub 1]</w:t>
            </w:r>
          </w:p>
        </w:tc>
        <w:tc>
          <w:tcPr>
            <w:tcW w:w="1417"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BB8" w:rsidRDefault="00BB6557">
            <w:pPr>
              <w:jc w:val="center"/>
              <w:rPr>
                <w:rFonts w:asciiTheme="majorHAnsi" w:hAnsiTheme="majorHAnsi" w:cstheme="majorHAnsi"/>
                <w:b/>
                <w:sz w:val="20"/>
                <w:szCs w:val="20"/>
              </w:rPr>
            </w:pPr>
            <w:r>
              <w:rPr>
                <w:rFonts w:asciiTheme="majorHAnsi" w:hAnsiTheme="majorHAnsi" w:cstheme="minorHAnsi"/>
                <w:b/>
                <w:bCs/>
                <w:kern w:val="2"/>
                <w:sz w:val="20"/>
                <w:szCs w:val="20"/>
              </w:rPr>
              <w:t>Obligatoryjna</w:t>
            </w:r>
            <w:r>
              <w:rPr>
                <w:rFonts w:asciiTheme="majorHAnsi" w:hAnsiTheme="majorHAnsi" w:cstheme="minorHAnsi"/>
                <w:b/>
                <w:bCs/>
                <w:kern w:val="2"/>
                <w:sz w:val="20"/>
                <w:szCs w:val="20"/>
              </w:rPr>
              <w:br/>
              <w:t>[ha]</w:t>
            </w:r>
          </w:p>
        </w:tc>
        <w:tc>
          <w:tcPr>
            <w:tcW w:w="1418"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BB8" w:rsidRDefault="00BB6557">
            <w:pPr>
              <w:jc w:val="center"/>
              <w:rPr>
                <w:rFonts w:asciiTheme="majorHAnsi" w:hAnsiTheme="majorHAnsi" w:cstheme="majorHAnsi"/>
                <w:b/>
                <w:sz w:val="20"/>
                <w:szCs w:val="20"/>
              </w:rPr>
            </w:pPr>
            <w:r>
              <w:rPr>
                <w:rFonts w:asciiTheme="majorHAnsi" w:hAnsiTheme="majorHAnsi" w:cstheme="minorHAnsi"/>
                <w:b/>
                <w:bCs/>
                <w:kern w:val="2"/>
                <w:sz w:val="20"/>
                <w:szCs w:val="20"/>
              </w:rPr>
              <w:t>Obligatoryjna</w:t>
            </w:r>
            <w:r>
              <w:rPr>
                <w:rFonts w:asciiTheme="majorHAnsi" w:hAnsiTheme="majorHAnsi" w:cstheme="minorHAnsi"/>
                <w:b/>
                <w:bCs/>
                <w:kern w:val="2"/>
                <w:sz w:val="20"/>
                <w:szCs w:val="20"/>
              </w:rPr>
              <w:br/>
              <w:t>z fakultatywną</w:t>
            </w:r>
            <w:r>
              <w:rPr>
                <w:rFonts w:asciiTheme="majorHAnsi" w:hAnsiTheme="majorHAnsi" w:cstheme="minorHAnsi"/>
                <w:b/>
                <w:bCs/>
                <w:kern w:val="2"/>
                <w:sz w:val="20"/>
                <w:szCs w:val="20"/>
              </w:rPr>
              <w:br/>
              <w:t>[ha]</w:t>
            </w:r>
          </w:p>
        </w:tc>
      </w:tr>
      <w:tr w:rsidR="00CD061E" w:rsidTr="00850CA5">
        <w:trPr>
          <w:trHeight w:val="210"/>
        </w:trPr>
        <w:tc>
          <w:tcPr>
            <w:tcW w:w="453" w:type="dxa"/>
            <w:tcBorders>
              <w:top w:val="single" w:sz="4" w:space="0" w:color="808080"/>
              <w:left w:val="single" w:sz="4" w:space="0" w:color="808080"/>
              <w:bottom w:val="single" w:sz="4" w:space="0" w:color="808080" w:themeColor="background1" w:themeShade="80"/>
              <w:right w:val="single" w:sz="4" w:space="0" w:color="808080"/>
            </w:tcBorders>
            <w:shd w:val="clear" w:color="auto" w:fill="auto"/>
            <w:vAlign w:val="center"/>
          </w:tcPr>
          <w:p w:rsidR="00CD061E" w:rsidRDefault="00CD061E" w:rsidP="00CD061E">
            <w:pPr>
              <w:spacing w:before="60" w:after="60" w:line="240" w:lineRule="auto"/>
              <w:jc w:val="right"/>
            </w:pPr>
            <w:r>
              <w:rPr>
                <w:rFonts w:asciiTheme="majorHAnsi" w:hAnsiTheme="majorHAnsi" w:cstheme="majorHAnsi"/>
              </w:rPr>
              <w:t>1.</w:t>
            </w:r>
          </w:p>
        </w:tc>
        <w:tc>
          <w:tcPr>
            <w:tcW w:w="1107" w:type="dxa"/>
            <w:tcBorders>
              <w:top w:val="single" w:sz="4" w:space="0" w:color="808080"/>
              <w:left w:val="single" w:sz="4" w:space="0" w:color="808080"/>
              <w:bottom w:val="single" w:sz="4" w:space="0" w:color="808080" w:themeColor="background1" w:themeShade="80"/>
              <w:right w:val="single" w:sz="4" w:space="0" w:color="808080"/>
            </w:tcBorders>
            <w:shd w:val="clear" w:color="auto" w:fill="auto"/>
            <w:vAlign w:val="center"/>
          </w:tcPr>
          <w:p w:rsidR="00CD061E" w:rsidRPr="00850CA5" w:rsidRDefault="00CD061E" w:rsidP="00CD061E">
            <w:pPr>
              <w:spacing w:before="60" w:after="60" w:line="240" w:lineRule="auto"/>
              <w:jc w:val="center"/>
              <w:rPr>
                <w:rFonts w:asciiTheme="majorHAnsi" w:hAnsiTheme="majorHAnsi" w:cstheme="majorHAnsi"/>
                <w:sz w:val="20"/>
                <w:szCs w:val="20"/>
              </w:rPr>
            </w:pPr>
            <w:r w:rsidRPr="00850CA5">
              <w:rPr>
                <w:rFonts w:asciiTheme="majorHAnsi" w:eastAsia="Times New Roman" w:hAnsiTheme="majorHAnsi" w:cstheme="majorHAnsi"/>
                <w:sz w:val="20"/>
                <w:szCs w:val="20"/>
                <w:lang w:eastAsia="pl-PL"/>
              </w:rPr>
              <w:t>260103_4</w:t>
            </w:r>
          </w:p>
        </w:tc>
        <w:tc>
          <w:tcPr>
            <w:tcW w:w="2691" w:type="dxa"/>
            <w:tcBorders>
              <w:top w:val="single" w:sz="4" w:space="0" w:color="808080"/>
              <w:left w:val="single" w:sz="4" w:space="0" w:color="808080"/>
              <w:bottom w:val="single" w:sz="4" w:space="0" w:color="808080" w:themeColor="background1" w:themeShade="80"/>
              <w:right w:val="single" w:sz="4" w:space="0" w:color="808080"/>
            </w:tcBorders>
            <w:shd w:val="clear" w:color="auto" w:fill="auto"/>
            <w:vAlign w:val="center"/>
          </w:tcPr>
          <w:p w:rsidR="00CD061E" w:rsidRPr="00850CA5" w:rsidRDefault="00CD061E" w:rsidP="00CD061E">
            <w:pPr>
              <w:pStyle w:val="Nagwek1"/>
              <w:keepNext w:val="0"/>
              <w:spacing w:before="60" w:after="60" w:line="240" w:lineRule="auto"/>
              <w:rPr>
                <w:rFonts w:cstheme="majorHAnsi"/>
                <w:color w:val="auto"/>
                <w:sz w:val="20"/>
                <w:szCs w:val="20"/>
              </w:rPr>
            </w:pPr>
            <w:r w:rsidRPr="00850CA5">
              <w:rPr>
                <w:rFonts w:eastAsia="Times New Roman" w:cstheme="majorHAnsi"/>
                <w:color w:val="auto"/>
                <w:sz w:val="20"/>
                <w:szCs w:val="20"/>
                <w:lang w:eastAsia="pl-PL"/>
              </w:rPr>
              <w:t>Nowy Korczyn – miasto</w:t>
            </w:r>
          </w:p>
        </w:tc>
        <w:tc>
          <w:tcPr>
            <w:tcW w:w="992" w:type="dxa"/>
            <w:tcBorders>
              <w:top w:val="single" w:sz="4" w:space="0" w:color="808080"/>
              <w:left w:val="single" w:sz="4" w:space="0" w:color="808080"/>
              <w:bottom w:val="single" w:sz="4" w:space="0" w:color="808080" w:themeColor="background1" w:themeShade="80"/>
              <w:right w:val="single" w:sz="4" w:space="0" w:color="808080"/>
            </w:tcBorders>
            <w:shd w:val="clear" w:color="auto" w:fill="auto"/>
            <w:vAlign w:val="center"/>
          </w:tcPr>
          <w:p w:rsidR="00CD061E" w:rsidRDefault="00D24208" w:rsidP="00CD061E">
            <w:pPr>
              <w:pStyle w:val="Nagwek1"/>
              <w:keepNext w:val="0"/>
              <w:spacing w:before="60" w:after="60" w:line="240" w:lineRule="auto"/>
              <w:jc w:val="center"/>
              <w:rPr>
                <w:rFonts w:cstheme="majorHAnsi"/>
                <w:color w:val="auto"/>
                <w:sz w:val="22"/>
                <w:szCs w:val="22"/>
              </w:rPr>
            </w:pPr>
            <w:r>
              <w:rPr>
                <w:rFonts w:cstheme="majorHAnsi"/>
                <w:color w:val="auto"/>
                <w:sz w:val="22"/>
                <w:szCs w:val="22"/>
              </w:rPr>
              <w:t>1</w:t>
            </w:r>
          </w:p>
        </w:tc>
        <w:tc>
          <w:tcPr>
            <w:tcW w:w="992" w:type="dxa"/>
            <w:tcBorders>
              <w:top w:val="single" w:sz="4" w:space="0" w:color="808080"/>
              <w:left w:val="single" w:sz="4" w:space="0" w:color="808080"/>
              <w:bottom w:val="single" w:sz="4" w:space="0" w:color="808080" w:themeColor="background1" w:themeShade="80"/>
              <w:right w:val="single" w:sz="4" w:space="0" w:color="808080"/>
            </w:tcBorders>
            <w:shd w:val="clear" w:color="auto" w:fill="auto"/>
            <w:vAlign w:val="center"/>
          </w:tcPr>
          <w:p w:rsidR="00CD061E" w:rsidRDefault="00D24208" w:rsidP="00CD061E">
            <w:pPr>
              <w:pStyle w:val="Nagwek1"/>
              <w:keepNext w:val="0"/>
              <w:spacing w:before="60" w:after="60" w:line="240" w:lineRule="auto"/>
              <w:jc w:val="center"/>
              <w:rPr>
                <w:rFonts w:cstheme="majorHAnsi"/>
                <w:color w:val="auto"/>
                <w:sz w:val="22"/>
                <w:szCs w:val="22"/>
              </w:rPr>
            </w:pPr>
            <w:r>
              <w:rPr>
                <w:rFonts w:cstheme="majorHAnsi"/>
                <w:color w:val="auto"/>
                <w:sz w:val="22"/>
                <w:szCs w:val="22"/>
              </w:rPr>
              <w:t>0</w:t>
            </w:r>
            <w:bookmarkStart w:id="0" w:name="_GoBack"/>
            <w:bookmarkEnd w:id="0"/>
          </w:p>
        </w:tc>
        <w:tc>
          <w:tcPr>
            <w:tcW w:w="1204" w:type="dxa"/>
            <w:tcBorders>
              <w:top w:val="single" w:sz="4" w:space="0" w:color="808080"/>
              <w:left w:val="single" w:sz="4" w:space="0" w:color="808080"/>
              <w:bottom w:val="single" w:sz="4" w:space="0" w:color="808080" w:themeColor="background1" w:themeShade="80"/>
              <w:right w:val="single" w:sz="4" w:space="0" w:color="808080"/>
            </w:tcBorders>
            <w:shd w:val="clear" w:color="auto" w:fill="auto"/>
            <w:vAlign w:val="center"/>
          </w:tcPr>
          <w:p w:rsidR="00CD061E" w:rsidRDefault="00CD061E" w:rsidP="00CD061E">
            <w:pPr>
              <w:pStyle w:val="Nagwek1"/>
              <w:keepNext w:val="0"/>
              <w:spacing w:before="60" w:after="60" w:line="240" w:lineRule="auto"/>
              <w:ind w:right="319"/>
              <w:jc w:val="right"/>
              <w:rPr>
                <w:rFonts w:cstheme="majorHAnsi"/>
                <w:color w:val="auto"/>
                <w:sz w:val="22"/>
                <w:szCs w:val="22"/>
              </w:rPr>
            </w:pPr>
            <w:r>
              <w:rPr>
                <w:rFonts w:cstheme="majorHAnsi"/>
                <w:color w:val="auto"/>
                <w:sz w:val="22"/>
                <w:szCs w:val="22"/>
              </w:rPr>
              <w:t>217</w:t>
            </w:r>
          </w:p>
        </w:tc>
        <w:tc>
          <w:tcPr>
            <w:tcW w:w="1206" w:type="dxa"/>
            <w:tcBorders>
              <w:top w:val="single" w:sz="4" w:space="0" w:color="808080"/>
              <w:left w:val="single" w:sz="4" w:space="0" w:color="808080"/>
              <w:bottom w:val="single" w:sz="4" w:space="0" w:color="808080" w:themeColor="background1" w:themeShade="80"/>
              <w:right w:val="single" w:sz="4" w:space="0" w:color="808080"/>
            </w:tcBorders>
            <w:shd w:val="clear" w:color="auto" w:fill="auto"/>
            <w:vAlign w:val="center"/>
          </w:tcPr>
          <w:p w:rsidR="00CD061E" w:rsidRDefault="00CD061E" w:rsidP="00CD061E">
            <w:pPr>
              <w:pStyle w:val="Nagwek1"/>
              <w:keepNext w:val="0"/>
              <w:spacing w:before="60" w:after="60" w:line="240" w:lineRule="auto"/>
              <w:ind w:right="319"/>
              <w:jc w:val="right"/>
              <w:rPr>
                <w:rFonts w:cstheme="majorHAnsi"/>
                <w:color w:val="auto"/>
                <w:sz w:val="22"/>
                <w:szCs w:val="22"/>
              </w:rPr>
            </w:pPr>
            <w:r>
              <w:rPr>
                <w:rFonts w:cstheme="majorHAnsi"/>
                <w:color w:val="auto"/>
                <w:sz w:val="22"/>
                <w:szCs w:val="22"/>
              </w:rPr>
              <w:t>153</w:t>
            </w:r>
          </w:p>
        </w:tc>
        <w:tc>
          <w:tcPr>
            <w:tcW w:w="1230" w:type="dxa"/>
            <w:tcBorders>
              <w:top w:val="single" w:sz="4" w:space="0" w:color="808080"/>
              <w:left w:val="single" w:sz="4" w:space="0" w:color="808080"/>
              <w:bottom w:val="single" w:sz="4" w:space="0" w:color="808080" w:themeColor="background1" w:themeShade="80"/>
              <w:right w:val="single" w:sz="4" w:space="0" w:color="808080"/>
            </w:tcBorders>
            <w:shd w:val="clear" w:color="auto" w:fill="auto"/>
            <w:vAlign w:val="center"/>
          </w:tcPr>
          <w:p w:rsidR="00CD061E" w:rsidRDefault="00CD061E" w:rsidP="00CD061E">
            <w:pPr>
              <w:pStyle w:val="Nagwek1"/>
              <w:keepNext w:val="0"/>
              <w:spacing w:before="60" w:after="60" w:line="240" w:lineRule="auto"/>
              <w:jc w:val="center"/>
              <w:rPr>
                <w:rFonts w:cstheme="majorHAnsi"/>
                <w:color w:val="auto"/>
                <w:sz w:val="22"/>
                <w:szCs w:val="22"/>
              </w:rPr>
            </w:pPr>
            <w:r>
              <w:rPr>
                <w:rFonts w:cstheme="majorHAnsi"/>
                <w:color w:val="auto"/>
                <w:sz w:val="22"/>
                <w:szCs w:val="22"/>
              </w:rPr>
              <w:t>1</w:t>
            </w:r>
          </w:p>
        </w:tc>
        <w:tc>
          <w:tcPr>
            <w:tcW w:w="1229" w:type="dxa"/>
            <w:tcBorders>
              <w:top w:val="single" w:sz="4" w:space="0" w:color="808080"/>
              <w:left w:val="single" w:sz="4" w:space="0" w:color="808080"/>
              <w:bottom w:val="single" w:sz="4" w:space="0" w:color="808080" w:themeColor="background1" w:themeShade="80"/>
              <w:right w:val="single" w:sz="4" w:space="0" w:color="808080"/>
            </w:tcBorders>
            <w:shd w:val="clear" w:color="auto" w:fill="auto"/>
            <w:vAlign w:val="center"/>
          </w:tcPr>
          <w:p w:rsidR="00CD061E" w:rsidRDefault="00CD061E" w:rsidP="00CD061E">
            <w:pPr>
              <w:pStyle w:val="Nagwek1"/>
              <w:keepNext w:val="0"/>
              <w:spacing w:before="60" w:after="60" w:line="240" w:lineRule="auto"/>
              <w:jc w:val="center"/>
              <w:rPr>
                <w:rFonts w:cstheme="majorHAnsi"/>
                <w:color w:val="auto"/>
                <w:sz w:val="22"/>
                <w:szCs w:val="22"/>
              </w:rPr>
            </w:pPr>
            <w:r>
              <w:rPr>
                <w:rFonts w:cstheme="majorHAnsi"/>
                <w:color w:val="auto"/>
                <w:sz w:val="22"/>
                <w:szCs w:val="22"/>
              </w:rPr>
              <w:t>1</w:t>
            </w:r>
          </w:p>
        </w:tc>
        <w:tc>
          <w:tcPr>
            <w:tcW w:w="1229" w:type="dxa"/>
            <w:tcBorders>
              <w:top w:val="single" w:sz="4" w:space="0" w:color="808080"/>
              <w:left w:val="single" w:sz="4" w:space="0" w:color="808080"/>
              <w:bottom w:val="single" w:sz="4" w:space="0" w:color="808080" w:themeColor="background1" w:themeShade="80"/>
              <w:right w:val="single" w:sz="4" w:space="0" w:color="808080"/>
            </w:tcBorders>
            <w:shd w:val="clear" w:color="auto" w:fill="auto"/>
            <w:vAlign w:val="center"/>
          </w:tcPr>
          <w:p w:rsidR="00CD061E" w:rsidRDefault="00CD061E" w:rsidP="00CD061E">
            <w:pPr>
              <w:pStyle w:val="Nagwek1"/>
              <w:keepNext w:val="0"/>
              <w:spacing w:before="60" w:after="60" w:line="240" w:lineRule="auto"/>
              <w:jc w:val="center"/>
              <w:rPr>
                <w:rFonts w:cstheme="majorHAnsi"/>
                <w:color w:val="auto"/>
                <w:sz w:val="22"/>
                <w:szCs w:val="22"/>
              </w:rPr>
            </w:pPr>
            <w:r>
              <w:rPr>
                <w:rFonts w:cstheme="majorHAnsi"/>
                <w:color w:val="auto"/>
                <w:sz w:val="22"/>
                <w:szCs w:val="22"/>
              </w:rPr>
              <w:t>0</w:t>
            </w:r>
          </w:p>
        </w:tc>
        <w:tc>
          <w:tcPr>
            <w:tcW w:w="1417" w:type="dxa"/>
            <w:tcBorders>
              <w:top w:val="single" w:sz="4" w:space="0" w:color="808080"/>
              <w:left w:val="single" w:sz="4" w:space="0" w:color="808080"/>
              <w:bottom w:val="single" w:sz="4" w:space="0" w:color="808080" w:themeColor="background1" w:themeShade="80"/>
              <w:right w:val="single" w:sz="4" w:space="0" w:color="808080"/>
            </w:tcBorders>
            <w:shd w:val="clear" w:color="auto" w:fill="auto"/>
            <w:vAlign w:val="center"/>
          </w:tcPr>
          <w:p w:rsidR="00CD061E" w:rsidRDefault="00CD061E" w:rsidP="00CD061E">
            <w:pPr>
              <w:pStyle w:val="Nagwek1"/>
              <w:keepNext w:val="0"/>
              <w:spacing w:before="60" w:after="60" w:line="240" w:lineRule="auto"/>
              <w:jc w:val="center"/>
              <w:rPr>
                <w:rFonts w:cstheme="majorHAnsi"/>
                <w:color w:val="auto"/>
                <w:sz w:val="22"/>
                <w:szCs w:val="22"/>
              </w:rPr>
            </w:pPr>
            <w:r>
              <w:rPr>
                <w:rFonts w:cstheme="majorHAnsi"/>
                <w:color w:val="auto"/>
                <w:sz w:val="22"/>
                <w:szCs w:val="22"/>
              </w:rPr>
              <w:t>0</w:t>
            </w:r>
          </w:p>
        </w:tc>
        <w:tc>
          <w:tcPr>
            <w:tcW w:w="1418" w:type="dxa"/>
            <w:tcBorders>
              <w:top w:val="single" w:sz="4" w:space="0" w:color="808080"/>
              <w:left w:val="single" w:sz="4" w:space="0" w:color="808080"/>
              <w:bottom w:val="single" w:sz="4" w:space="0" w:color="808080" w:themeColor="background1" w:themeShade="80"/>
              <w:right w:val="single" w:sz="4" w:space="0" w:color="808080"/>
            </w:tcBorders>
            <w:shd w:val="clear" w:color="auto" w:fill="auto"/>
            <w:vAlign w:val="bottom"/>
          </w:tcPr>
          <w:p w:rsidR="00CD061E" w:rsidRDefault="00CD061E" w:rsidP="00CD061E">
            <w:pPr>
              <w:pStyle w:val="Nagwek1"/>
              <w:keepNext w:val="0"/>
              <w:spacing w:before="60" w:after="60" w:line="240" w:lineRule="auto"/>
              <w:jc w:val="center"/>
              <w:rPr>
                <w:rFonts w:cstheme="majorHAnsi"/>
                <w:color w:val="auto"/>
                <w:sz w:val="22"/>
                <w:szCs w:val="22"/>
              </w:rPr>
            </w:pPr>
            <w:r>
              <w:rPr>
                <w:rFonts w:cstheme="majorHAnsi"/>
                <w:color w:val="auto"/>
                <w:sz w:val="22"/>
                <w:szCs w:val="22"/>
              </w:rPr>
              <w:t>370</w:t>
            </w:r>
          </w:p>
        </w:tc>
      </w:tr>
      <w:tr w:rsidR="00CD061E" w:rsidTr="00850CA5">
        <w:trPr>
          <w:trHeight w:val="210"/>
        </w:trPr>
        <w:tc>
          <w:tcPr>
            <w:tcW w:w="453" w:type="dxa"/>
            <w:tcBorders>
              <w:top w:val="single" w:sz="4" w:space="0" w:color="808080" w:themeColor="background1" w:themeShade="80"/>
              <w:left w:val="single" w:sz="4" w:space="0" w:color="808080"/>
              <w:bottom w:val="single" w:sz="4" w:space="0" w:color="808080"/>
              <w:right w:val="single" w:sz="4" w:space="0" w:color="808080"/>
            </w:tcBorders>
            <w:shd w:val="clear" w:color="auto" w:fill="auto"/>
            <w:vAlign w:val="center"/>
          </w:tcPr>
          <w:p w:rsidR="00CD061E" w:rsidRDefault="00CD061E" w:rsidP="00CD061E">
            <w:pPr>
              <w:spacing w:before="60" w:after="60" w:line="240" w:lineRule="auto"/>
              <w:jc w:val="right"/>
              <w:rPr>
                <w:rFonts w:asciiTheme="majorHAnsi" w:hAnsiTheme="majorHAnsi" w:cstheme="majorHAnsi"/>
              </w:rPr>
            </w:pPr>
            <w:r>
              <w:rPr>
                <w:rFonts w:asciiTheme="majorHAnsi" w:hAnsiTheme="majorHAnsi" w:cstheme="majorHAnsi"/>
              </w:rPr>
              <w:t>2.</w:t>
            </w:r>
          </w:p>
        </w:tc>
        <w:tc>
          <w:tcPr>
            <w:tcW w:w="1107" w:type="dxa"/>
            <w:tcBorders>
              <w:top w:val="single" w:sz="4" w:space="0" w:color="808080" w:themeColor="background1" w:themeShade="80"/>
              <w:left w:val="single" w:sz="4" w:space="0" w:color="808080"/>
              <w:bottom w:val="single" w:sz="4" w:space="0" w:color="808080"/>
              <w:right w:val="single" w:sz="4" w:space="0" w:color="808080"/>
            </w:tcBorders>
            <w:shd w:val="clear" w:color="auto" w:fill="auto"/>
            <w:vAlign w:val="center"/>
          </w:tcPr>
          <w:p w:rsidR="00CD061E" w:rsidRPr="00850CA5" w:rsidRDefault="00CD061E" w:rsidP="00CD061E">
            <w:pPr>
              <w:spacing w:before="60" w:after="60" w:line="240" w:lineRule="auto"/>
              <w:jc w:val="center"/>
              <w:rPr>
                <w:rFonts w:asciiTheme="majorHAnsi" w:hAnsiTheme="majorHAnsi" w:cstheme="majorHAnsi"/>
                <w:sz w:val="20"/>
                <w:szCs w:val="20"/>
              </w:rPr>
            </w:pPr>
            <w:r w:rsidRPr="00850CA5">
              <w:rPr>
                <w:rFonts w:asciiTheme="majorHAnsi" w:eastAsia="Times New Roman" w:hAnsiTheme="majorHAnsi" w:cstheme="majorHAnsi"/>
                <w:sz w:val="20"/>
                <w:szCs w:val="20"/>
                <w:lang w:eastAsia="pl-PL"/>
              </w:rPr>
              <w:t>260103_5</w:t>
            </w:r>
          </w:p>
        </w:tc>
        <w:tc>
          <w:tcPr>
            <w:tcW w:w="2691" w:type="dxa"/>
            <w:tcBorders>
              <w:top w:val="single" w:sz="4" w:space="0" w:color="808080" w:themeColor="background1" w:themeShade="80"/>
              <w:left w:val="single" w:sz="4" w:space="0" w:color="808080"/>
              <w:bottom w:val="single" w:sz="4" w:space="0" w:color="808080"/>
              <w:right w:val="single" w:sz="4" w:space="0" w:color="808080"/>
            </w:tcBorders>
            <w:shd w:val="clear" w:color="auto" w:fill="auto"/>
            <w:vAlign w:val="center"/>
          </w:tcPr>
          <w:p w:rsidR="00CD061E" w:rsidRPr="00850CA5" w:rsidRDefault="00CD061E" w:rsidP="00CD061E">
            <w:pPr>
              <w:pStyle w:val="Nagwek1"/>
              <w:keepNext w:val="0"/>
              <w:spacing w:before="60" w:after="60" w:line="240" w:lineRule="auto"/>
              <w:rPr>
                <w:rFonts w:cstheme="majorHAnsi"/>
                <w:color w:val="auto"/>
                <w:sz w:val="20"/>
                <w:szCs w:val="20"/>
              </w:rPr>
            </w:pPr>
            <w:r w:rsidRPr="00850CA5">
              <w:rPr>
                <w:rFonts w:eastAsia="Times New Roman" w:cstheme="majorHAnsi"/>
                <w:color w:val="auto"/>
                <w:sz w:val="20"/>
                <w:szCs w:val="20"/>
                <w:lang w:eastAsia="pl-PL"/>
              </w:rPr>
              <w:t>Nowy Korczyn – obszar wiejski</w:t>
            </w:r>
          </w:p>
        </w:tc>
        <w:tc>
          <w:tcPr>
            <w:tcW w:w="992" w:type="dxa"/>
            <w:tcBorders>
              <w:top w:val="single" w:sz="4" w:space="0" w:color="808080" w:themeColor="background1" w:themeShade="80"/>
              <w:left w:val="single" w:sz="4" w:space="0" w:color="808080"/>
              <w:bottom w:val="single" w:sz="4" w:space="0" w:color="808080"/>
              <w:right w:val="single" w:sz="4" w:space="0" w:color="808080"/>
            </w:tcBorders>
            <w:shd w:val="clear" w:color="auto" w:fill="auto"/>
            <w:vAlign w:val="center"/>
          </w:tcPr>
          <w:p w:rsidR="00CD061E" w:rsidRDefault="00D24208" w:rsidP="00CD061E">
            <w:pPr>
              <w:pStyle w:val="Nagwek1"/>
              <w:spacing w:before="60" w:after="60" w:line="240" w:lineRule="auto"/>
              <w:jc w:val="center"/>
              <w:rPr>
                <w:rFonts w:cstheme="majorHAnsi"/>
                <w:color w:val="auto"/>
                <w:sz w:val="22"/>
                <w:szCs w:val="22"/>
              </w:rPr>
            </w:pPr>
            <w:r>
              <w:rPr>
                <w:rFonts w:cstheme="majorHAnsi"/>
                <w:color w:val="auto"/>
                <w:sz w:val="22"/>
                <w:szCs w:val="22"/>
              </w:rPr>
              <w:t>0</w:t>
            </w:r>
          </w:p>
        </w:tc>
        <w:tc>
          <w:tcPr>
            <w:tcW w:w="992" w:type="dxa"/>
            <w:tcBorders>
              <w:top w:val="single" w:sz="4" w:space="0" w:color="808080" w:themeColor="background1" w:themeShade="80"/>
              <w:left w:val="single" w:sz="4" w:space="0" w:color="808080"/>
              <w:bottom w:val="single" w:sz="4" w:space="0" w:color="808080"/>
              <w:right w:val="single" w:sz="4" w:space="0" w:color="808080"/>
            </w:tcBorders>
            <w:shd w:val="clear" w:color="auto" w:fill="auto"/>
            <w:vAlign w:val="center"/>
          </w:tcPr>
          <w:p w:rsidR="00CD061E" w:rsidRDefault="00D24208" w:rsidP="00CD061E">
            <w:pPr>
              <w:pStyle w:val="Nagwek1"/>
              <w:spacing w:before="60" w:after="60" w:line="240" w:lineRule="auto"/>
              <w:jc w:val="center"/>
              <w:rPr>
                <w:rFonts w:cstheme="majorHAnsi"/>
                <w:color w:val="auto"/>
                <w:sz w:val="22"/>
                <w:szCs w:val="22"/>
              </w:rPr>
            </w:pPr>
            <w:r>
              <w:rPr>
                <w:rFonts w:cstheme="majorHAnsi"/>
                <w:color w:val="auto"/>
                <w:sz w:val="22"/>
                <w:szCs w:val="22"/>
              </w:rPr>
              <w:t>23</w:t>
            </w:r>
          </w:p>
        </w:tc>
        <w:tc>
          <w:tcPr>
            <w:tcW w:w="1204" w:type="dxa"/>
            <w:tcBorders>
              <w:top w:val="single" w:sz="4" w:space="0" w:color="808080" w:themeColor="background1" w:themeShade="80"/>
              <w:left w:val="single" w:sz="4" w:space="0" w:color="808080"/>
              <w:bottom w:val="single" w:sz="4" w:space="0" w:color="808080"/>
              <w:right w:val="single" w:sz="4" w:space="0" w:color="808080"/>
            </w:tcBorders>
            <w:shd w:val="clear" w:color="auto" w:fill="auto"/>
            <w:vAlign w:val="center"/>
          </w:tcPr>
          <w:p w:rsidR="00CD061E" w:rsidRDefault="00CD061E" w:rsidP="00CD061E">
            <w:pPr>
              <w:pStyle w:val="Nagwek1"/>
              <w:keepNext w:val="0"/>
              <w:spacing w:before="60" w:after="60" w:line="240" w:lineRule="auto"/>
              <w:ind w:right="319"/>
              <w:jc w:val="right"/>
              <w:rPr>
                <w:rFonts w:cstheme="majorHAnsi"/>
                <w:color w:val="auto"/>
                <w:sz w:val="22"/>
                <w:szCs w:val="22"/>
              </w:rPr>
            </w:pPr>
            <w:r>
              <w:rPr>
                <w:rFonts w:cstheme="majorHAnsi"/>
                <w:color w:val="auto"/>
                <w:sz w:val="22"/>
                <w:szCs w:val="22"/>
              </w:rPr>
              <w:t>660</w:t>
            </w:r>
          </w:p>
        </w:tc>
        <w:tc>
          <w:tcPr>
            <w:tcW w:w="1206" w:type="dxa"/>
            <w:tcBorders>
              <w:top w:val="single" w:sz="4" w:space="0" w:color="808080" w:themeColor="background1" w:themeShade="80"/>
              <w:left w:val="single" w:sz="4" w:space="0" w:color="808080"/>
              <w:bottom w:val="single" w:sz="4" w:space="0" w:color="808080"/>
              <w:right w:val="single" w:sz="4" w:space="0" w:color="808080"/>
            </w:tcBorders>
            <w:shd w:val="clear" w:color="auto" w:fill="auto"/>
            <w:vAlign w:val="center"/>
          </w:tcPr>
          <w:p w:rsidR="00CD061E" w:rsidRDefault="00CD061E" w:rsidP="00CD061E">
            <w:pPr>
              <w:pStyle w:val="Nagwek1"/>
              <w:keepNext w:val="0"/>
              <w:spacing w:before="60" w:after="60" w:line="240" w:lineRule="auto"/>
              <w:ind w:right="319"/>
              <w:jc w:val="right"/>
              <w:rPr>
                <w:rFonts w:cstheme="majorHAnsi"/>
                <w:color w:val="auto"/>
                <w:sz w:val="22"/>
                <w:szCs w:val="22"/>
              </w:rPr>
            </w:pPr>
            <w:r>
              <w:rPr>
                <w:rFonts w:cstheme="majorHAnsi"/>
                <w:color w:val="auto"/>
                <w:sz w:val="22"/>
                <w:szCs w:val="22"/>
              </w:rPr>
              <w:t>1697</w:t>
            </w:r>
          </w:p>
        </w:tc>
        <w:tc>
          <w:tcPr>
            <w:tcW w:w="1230" w:type="dxa"/>
            <w:tcBorders>
              <w:top w:val="single" w:sz="4" w:space="0" w:color="808080" w:themeColor="background1" w:themeShade="80"/>
              <w:left w:val="single" w:sz="4" w:space="0" w:color="808080"/>
              <w:bottom w:val="single" w:sz="4" w:space="0" w:color="808080"/>
              <w:right w:val="single" w:sz="4" w:space="0" w:color="808080"/>
            </w:tcBorders>
            <w:shd w:val="clear" w:color="auto" w:fill="auto"/>
            <w:vAlign w:val="center"/>
          </w:tcPr>
          <w:p w:rsidR="00CD061E" w:rsidRDefault="00CD061E" w:rsidP="00CD061E">
            <w:pPr>
              <w:pStyle w:val="Nagwek1"/>
              <w:keepNext w:val="0"/>
              <w:spacing w:before="60" w:after="60" w:line="240" w:lineRule="auto"/>
              <w:jc w:val="center"/>
              <w:rPr>
                <w:rFonts w:cstheme="majorHAnsi"/>
                <w:color w:val="auto"/>
                <w:sz w:val="22"/>
                <w:szCs w:val="22"/>
              </w:rPr>
            </w:pPr>
            <w:r>
              <w:rPr>
                <w:rFonts w:cstheme="majorHAnsi"/>
                <w:color w:val="auto"/>
                <w:sz w:val="22"/>
                <w:szCs w:val="22"/>
              </w:rPr>
              <w:t>1</w:t>
            </w:r>
          </w:p>
        </w:tc>
        <w:tc>
          <w:tcPr>
            <w:tcW w:w="1229" w:type="dxa"/>
            <w:tcBorders>
              <w:top w:val="single" w:sz="4" w:space="0" w:color="808080" w:themeColor="background1" w:themeShade="80"/>
              <w:left w:val="single" w:sz="4" w:space="0" w:color="808080"/>
              <w:bottom w:val="single" w:sz="4" w:space="0" w:color="808080"/>
              <w:right w:val="single" w:sz="4" w:space="0" w:color="808080"/>
            </w:tcBorders>
            <w:shd w:val="clear" w:color="auto" w:fill="auto"/>
            <w:vAlign w:val="center"/>
          </w:tcPr>
          <w:p w:rsidR="00CD061E" w:rsidRDefault="00CD061E" w:rsidP="00CD061E">
            <w:pPr>
              <w:pStyle w:val="Nagwek1"/>
              <w:keepNext w:val="0"/>
              <w:spacing w:before="60" w:after="60" w:line="240" w:lineRule="auto"/>
              <w:jc w:val="center"/>
              <w:rPr>
                <w:rFonts w:cstheme="majorHAnsi"/>
                <w:color w:val="auto"/>
                <w:sz w:val="22"/>
                <w:szCs w:val="22"/>
              </w:rPr>
            </w:pPr>
            <w:r>
              <w:rPr>
                <w:rFonts w:cstheme="majorHAnsi"/>
                <w:color w:val="auto"/>
                <w:sz w:val="22"/>
                <w:szCs w:val="22"/>
              </w:rPr>
              <w:t>1</w:t>
            </w:r>
          </w:p>
        </w:tc>
        <w:tc>
          <w:tcPr>
            <w:tcW w:w="1229" w:type="dxa"/>
            <w:tcBorders>
              <w:top w:val="single" w:sz="4" w:space="0" w:color="808080" w:themeColor="background1" w:themeShade="80"/>
              <w:left w:val="single" w:sz="4" w:space="0" w:color="808080"/>
              <w:bottom w:val="single" w:sz="4" w:space="0" w:color="808080"/>
              <w:right w:val="single" w:sz="4" w:space="0" w:color="808080"/>
            </w:tcBorders>
            <w:shd w:val="clear" w:color="auto" w:fill="auto"/>
            <w:vAlign w:val="center"/>
          </w:tcPr>
          <w:p w:rsidR="00CD061E" w:rsidRDefault="00CD061E" w:rsidP="00CD061E">
            <w:pPr>
              <w:pStyle w:val="Nagwek1"/>
              <w:keepNext w:val="0"/>
              <w:spacing w:before="60" w:after="60" w:line="240" w:lineRule="auto"/>
              <w:jc w:val="center"/>
              <w:rPr>
                <w:rFonts w:cstheme="majorHAnsi"/>
                <w:color w:val="auto"/>
                <w:sz w:val="22"/>
                <w:szCs w:val="22"/>
              </w:rPr>
            </w:pPr>
            <w:r>
              <w:rPr>
                <w:rFonts w:cstheme="majorHAnsi"/>
                <w:color w:val="auto"/>
                <w:sz w:val="22"/>
                <w:szCs w:val="22"/>
              </w:rPr>
              <w:t>0</w:t>
            </w:r>
          </w:p>
        </w:tc>
        <w:tc>
          <w:tcPr>
            <w:tcW w:w="1417" w:type="dxa"/>
            <w:tcBorders>
              <w:top w:val="single" w:sz="4" w:space="0" w:color="808080" w:themeColor="background1" w:themeShade="80"/>
              <w:left w:val="single" w:sz="4" w:space="0" w:color="808080"/>
              <w:bottom w:val="single" w:sz="4" w:space="0" w:color="808080"/>
              <w:right w:val="single" w:sz="4" w:space="0" w:color="808080"/>
            </w:tcBorders>
            <w:shd w:val="clear" w:color="auto" w:fill="auto"/>
            <w:vAlign w:val="center"/>
          </w:tcPr>
          <w:p w:rsidR="00CD061E" w:rsidRDefault="00CD061E" w:rsidP="00CD061E">
            <w:pPr>
              <w:pStyle w:val="Nagwek1"/>
              <w:keepNext w:val="0"/>
              <w:spacing w:before="60" w:after="60" w:line="240" w:lineRule="auto"/>
              <w:jc w:val="center"/>
              <w:rPr>
                <w:rFonts w:cstheme="majorHAnsi"/>
                <w:color w:val="auto"/>
                <w:sz w:val="22"/>
                <w:szCs w:val="22"/>
              </w:rPr>
            </w:pPr>
            <w:r>
              <w:rPr>
                <w:rFonts w:cstheme="majorHAnsi"/>
                <w:color w:val="auto"/>
                <w:sz w:val="22"/>
                <w:szCs w:val="22"/>
              </w:rPr>
              <w:t>0</w:t>
            </w:r>
          </w:p>
        </w:tc>
        <w:tc>
          <w:tcPr>
            <w:tcW w:w="1418" w:type="dxa"/>
            <w:tcBorders>
              <w:top w:val="single" w:sz="4" w:space="0" w:color="808080" w:themeColor="background1" w:themeShade="80"/>
              <w:left w:val="single" w:sz="4" w:space="0" w:color="808080"/>
              <w:bottom w:val="single" w:sz="4" w:space="0" w:color="808080"/>
              <w:right w:val="single" w:sz="4" w:space="0" w:color="808080"/>
            </w:tcBorders>
            <w:shd w:val="clear" w:color="auto" w:fill="auto"/>
            <w:vAlign w:val="bottom"/>
          </w:tcPr>
          <w:p w:rsidR="00CD061E" w:rsidRDefault="00CD061E" w:rsidP="00CD061E">
            <w:pPr>
              <w:pStyle w:val="Nagwek1"/>
              <w:keepNext w:val="0"/>
              <w:spacing w:before="60" w:after="60" w:line="240" w:lineRule="auto"/>
              <w:jc w:val="center"/>
              <w:rPr>
                <w:rFonts w:cstheme="majorHAnsi"/>
                <w:color w:val="auto"/>
                <w:sz w:val="22"/>
                <w:szCs w:val="22"/>
              </w:rPr>
            </w:pPr>
            <w:r>
              <w:rPr>
                <w:rFonts w:cstheme="majorHAnsi"/>
                <w:color w:val="auto"/>
                <w:sz w:val="22"/>
                <w:szCs w:val="22"/>
              </w:rPr>
              <w:t>2357</w:t>
            </w:r>
          </w:p>
        </w:tc>
      </w:tr>
      <w:tr w:rsidR="004C237E" w:rsidTr="00850CA5">
        <w:trPr>
          <w:trHeight w:val="210"/>
        </w:trPr>
        <w:tc>
          <w:tcPr>
            <w:tcW w:w="453" w:type="dxa"/>
            <w:tcBorders>
              <w:top w:val="single" w:sz="4" w:space="0" w:color="808080"/>
              <w:left w:val="single" w:sz="4" w:space="0" w:color="808080"/>
              <w:bottom w:val="single" w:sz="4" w:space="0" w:color="808080" w:themeColor="background1" w:themeShade="80"/>
              <w:right w:val="single" w:sz="4" w:space="0" w:color="808080"/>
            </w:tcBorders>
            <w:shd w:val="clear" w:color="auto" w:fill="auto"/>
            <w:vAlign w:val="center"/>
          </w:tcPr>
          <w:p w:rsidR="004C237E" w:rsidRDefault="004C237E">
            <w:pPr>
              <w:spacing w:before="60" w:after="60" w:line="240" w:lineRule="auto"/>
              <w:jc w:val="right"/>
            </w:pPr>
            <w:r>
              <w:rPr>
                <w:rFonts w:asciiTheme="majorHAnsi" w:hAnsiTheme="majorHAnsi" w:cstheme="majorHAnsi"/>
              </w:rPr>
              <w:t>3.</w:t>
            </w:r>
          </w:p>
        </w:tc>
        <w:tc>
          <w:tcPr>
            <w:tcW w:w="1107" w:type="dxa"/>
            <w:tcBorders>
              <w:top w:val="single" w:sz="4" w:space="0" w:color="808080"/>
              <w:left w:val="single" w:sz="4" w:space="0" w:color="808080"/>
              <w:bottom w:val="single" w:sz="4" w:space="0" w:color="808080" w:themeColor="background1" w:themeShade="80"/>
              <w:right w:val="single" w:sz="4" w:space="0" w:color="808080"/>
            </w:tcBorders>
            <w:shd w:val="clear" w:color="auto" w:fill="auto"/>
            <w:vAlign w:val="center"/>
          </w:tcPr>
          <w:p w:rsidR="004C237E" w:rsidRPr="00850CA5" w:rsidRDefault="00850CA5">
            <w:pPr>
              <w:spacing w:before="60" w:after="60" w:line="240" w:lineRule="auto"/>
              <w:jc w:val="center"/>
              <w:rPr>
                <w:rFonts w:asciiTheme="majorHAnsi" w:hAnsiTheme="majorHAnsi" w:cstheme="majorHAnsi"/>
                <w:sz w:val="20"/>
                <w:szCs w:val="20"/>
              </w:rPr>
            </w:pPr>
            <w:r>
              <w:rPr>
                <w:rFonts w:asciiTheme="majorHAnsi" w:eastAsia="Times New Roman" w:hAnsiTheme="majorHAnsi" w:cstheme="majorHAnsi"/>
                <w:sz w:val="20"/>
                <w:szCs w:val="20"/>
                <w:lang w:eastAsia="pl-PL"/>
              </w:rPr>
              <w:t>260104_4</w:t>
            </w:r>
          </w:p>
        </w:tc>
        <w:tc>
          <w:tcPr>
            <w:tcW w:w="2691" w:type="dxa"/>
            <w:tcBorders>
              <w:top w:val="single" w:sz="4" w:space="0" w:color="808080"/>
              <w:left w:val="single" w:sz="4" w:space="0" w:color="808080"/>
              <w:bottom w:val="single" w:sz="4" w:space="0" w:color="808080" w:themeColor="background1" w:themeShade="80"/>
              <w:right w:val="single" w:sz="4" w:space="0" w:color="808080"/>
            </w:tcBorders>
            <w:shd w:val="clear" w:color="auto" w:fill="auto"/>
            <w:vAlign w:val="center"/>
          </w:tcPr>
          <w:p w:rsidR="004C237E" w:rsidRPr="00850CA5" w:rsidRDefault="004C237E">
            <w:pPr>
              <w:pStyle w:val="Nagwek1"/>
              <w:keepNext w:val="0"/>
              <w:spacing w:before="60" w:after="60" w:line="240" w:lineRule="auto"/>
              <w:rPr>
                <w:rFonts w:cstheme="majorHAnsi"/>
                <w:color w:val="auto"/>
                <w:sz w:val="20"/>
                <w:szCs w:val="20"/>
              </w:rPr>
            </w:pPr>
            <w:r w:rsidRPr="00850CA5">
              <w:rPr>
                <w:rFonts w:eastAsia="Times New Roman" w:cstheme="majorHAnsi"/>
                <w:color w:val="auto"/>
                <w:sz w:val="20"/>
                <w:szCs w:val="20"/>
                <w:lang w:eastAsia="pl-PL"/>
              </w:rPr>
              <w:t>Pacanów</w:t>
            </w:r>
            <w:r w:rsidR="00850CA5">
              <w:rPr>
                <w:rFonts w:eastAsia="Times New Roman" w:cstheme="majorHAnsi"/>
                <w:color w:val="auto"/>
                <w:sz w:val="20"/>
                <w:szCs w:val="20"/>
                <w:lang w:eastAsia="pl-PL"/>
              </w:rPr>
              <w:t xml:space="preserve"> - miasto</w:t>
            </w:r>
          </w:p>
        </w:tc>
        <w:tc>
          <w:tcPr>
            <w:tcW w:w="992" w:type="dxa"/>
            <w:tcBorders>
              <w:top w:val="single" w:sz="4" w:space="0" w:color="808080"/>
              <w:left w:val="single" w:sz="4" w:space="0" w:color="808080"/>
              <w:bottom w:val="single" w:sz="4" w:space="0" w:color="808080" w:themeColor="background1" w:themeShade="80"/>
              <w:right w:val="single" w:sz="4" w:space="0" w:color="808080"/>
            </w:tcBorders>
            <w:shd w:val="clear" w:color="auto" w:fill="auto"/>
            <w:vAlign w:val="center"/>
          </w:tcPr>
          <w:p w:rsidR="004C237E" w:rsidRDefault="00CD061E">
            <w:pPr>
              <w:pStyle w:val="Nagwek1"/>
              <w:keepNext w:val="0"/>
              <w:spacing w:before="60" w:after="60" w:line="240" w:lineRule="auto"/>
              <w:jc w:val="center"/>
              <w:rPr>
                <w:rFonts w:cstheme="majorHAnsi"/>
                <w:color w:val="auto"/>
                <w:sz w:val="22"/>
                <w:szCs w:val="22"/>
              </w:rPr>
            </w:pPr>
            <w:r>
              <w:rPr>
                <w:rFonts w:cstheme="majorHAnsi"/>
                <w:color w:val="auto"/>
                <w:sz w:val="22"/>
                <w:szCs w:val="22"/>
              </w:rPr>
              <w:t>1</w:t>
            </w:r>
          </w:p>
        </w:tc>
        <w:tc>
          <w:tcPr>
            <w:tcW w:w="992" w:type="dxa"/>
            <w:tcBorders>
              <w:top w:val="single" w:sz="4" w:space="0" w:color="808080"/>
              <w:left w:val="single" w:sz="4" w:space="0" w:color="808080"/>
              <w:bottom w:val="single" w:sz="4" w:space="0" w:color="808080" w:themeColor="background1" w:themeShade="80"/>
              <w:right w:val="single" w:sz="4" w:space="0" w:color="808080"/>
            </w:tcBorders>
            <w:shd w:val="clear" w:color="auto" w:fill="auto"/>
            <w:vAlign w:val="center"/>
          </w:tcPr>
          <w:p w:rsidR="004C237E" w:rsidRDefault="00CD061E">
            <w:pPr>
              <w:pStyle w:val="Nagwek1"/>
              <w:keepNext w:val="0"/>
              <w:spacing w:before="60" w:after="60" w:line="240" w:lineRule="auto"/>
              <w:jc w:val="center"/>
              <w:rPr>
                <w:rFonts w:cstheme="majorHAnsi"/>
                <w:color w:val="auto"/>
                <w:sz w:val="22"/>
                <w:szCs w:val="22"/>
              </w:rPr>
            </w:pPr>
            <w:r>
              <w:rPr>
                <w:rFonts w:cstheme="majorHAnsi"/>
                <w:color w:val="auto"/>
                <w:sz w:val="22"/>
                <w:szCs w:val="22"/>
              </w:rPr>
              <w:t>0</w:t>
            </w:r>
          </w:p>
        </w:tc>
        <w:tc>
          <w:tcPr>
            <w:tcW w:w="1204" w:type="dxa"/>
            <w:tcBorders>
              <w:top w:val="single" w:sz="4" w:space="0" w:color="808080"/>
              <w:left w:val="single" w:sz="4" w:space="0" w:color="808080"/>
              <w:bottom w:val="single" w:sz="4" w:space="0" w:color="808080" w:themeColor="background1" w:themeShade="80"/>
              <w:right w:val="single" w:sz="4" w:space="0" w:color="808080"/>
            </w:tcBorders>
            <w:shd w:val="clear" w:color="auto" w:fill="auto"/>
            <w:vAlign w:val="center"/>
          </w:tcPr>
          <w:p w:rsidR="004C237E" w:rsidRDefault="004C237E">
            <w:pPr>
              <w:pStyle w:val="Nagwek1"/>
              <w:keepNext w:val="0"/>
              <w:spacing w:before="60" w:after="60" w:line="240" w:lineRule="auto"/>
              <w:ind w:right="319"/>
              <w:jc w:val="right"/>
              <w:rPr>
                <w:rFonts w:cstheme="majorHAnsi"/>
                <w:color w:val="auto"/>
                <w:sz w:val="22"/>
                <w:szCs w:val="22"/>
              </w:rPr>
            </w:pPr>
            <w:r>
              <w:rPr>
                <w:rFonts w:cstheme="majorHAnsi"/>
                <w:color w:val="auto"/>
                <w:sz w:val="22"/>
                <w:szCs w:val="22"/>
              </w:rPr>
              <w:t>0</w:t>
            </w:r>
          </w:p>
        </w:tc>
        <w:tc>
          <w:tcPr>
            <w:tcW w:w="1206" w:type="dxa"/>
            <w:tcBorders>
              <w:top w:val="single" w:sz="4" w:space="0" w:color="808080"/>
              <w:left w:val="single" w:sz="4" w:space="0" w:color="808080"/>
              <w:bottom w:val="single" w:sz="4" w:space="0" w:color="808080" w:themeColor="background1" w:themeShade="80"/>
              <w:right w:val="single" w:sz="4" w:space="0" w:color="808080"/>
            </w:tcBorders>
            <w:shd w:val="clear" w:color="auto" w:fill="auto"/>
            <w:vAlign w:val="center"/>
          </w:tcPr>
          <w:p w:rsidR="004C237E" w:rsidRDefault="00364AB9">
            <w:pPr>
              <w:pStyle w:val="Nagwek1"/>
              <w:keepNext w:val="0"/>
              <w:spacing w:before="60" w:after="60" w:line="240" w:lineRule="auto"/>
              <w:ind w:right="319"/>
              <w:jc w:val="right"/>
              <w:rPr>
                <w:rFonts w:cstheme="majorHAnsi"/>
                <w:color w:val="auto"/>
                <w:sz w:val="22"/>
                <w:szCs w:val="22"/>
              </w:rPr>
            </w:pPr>
            <w:r>
              <w:rPr>
                <w:rFonts w:cstheme="majorHAnsi"/>
                <w:color w:val="auto"/>
                <w:sz w:val="22"/>
                <w:szCs w:val="22"/>
              </w:rPr>
              <w:t>2539</w:t>
            </w:r>
          </w:p>
        </w:tc>
        <w:tc>
          <w:tcPr>
            <w:tcW w:w="1230" w:type="dxa"/>
            <w:tcBorders>
              <w:top w:val="single" w:sz="4" w:space="0" w:color="808080"/>
              <w:left w:val="single" w:sz="4" w:space="0" w:color="808080"/>
              <w:bottom w:val="single" w:sz="4" w:space="0" w:color="808080" w:themeColor="background1" w:themeShade="80"/>
              <w:right w:val="single" w:sz="4" w:space="0" w:color="808080"/>
            </w:tcBorders>
            <w:shd w:val="clear" w:color="auto" w:fill="auto"/>
            <w:vAlign w:val="center"/>
          </w:tcPr>
          <w:p w:rsidR="004C237E" w:rsidRDefault="004C237E">
            <w:pPr>
              <w:pStyle w:val="Nagwek1"/>
              <w:keepNext w:val="0"/>
              <w:spacing w:before="60" w:after="60" w:line="240" w:lineRule="auto"/>
              <w:jc w:val="center"/>
              <w:rPr>
                <w:rFonts w:cstheme="majorHAnsi"/>
                <w:color w:val="auto"/>
                <w:sz w:val="22"/>
                <w:szCs w:val="22"/>
              </w:rPr>
            </w:pPr>
            <w:r>
              <w:rPr>
                <w:rFonts w:cstheme="majorHAnsi"/>
                <w:color w:val="auto"/>
                <w:sz w:val="22"/>
                <w:szCs w:val="22"/>
              </w:rPr>
              <w:t>1</w:t>
            </w:r>
          </w:p>
        </w:tc>
        <w:tc>
          <w:tcPr>
            <w:tcW w:w="1229" w:type="dxa"/>
            <w:tcBorders>
              <w:top w:val="single" w:sz="4" w:space="0" w:color="808080"/>
              <w:left w:val="single" w:sz="4" w:space="0" w:color="808080"/>
              <w:bottom w:val="single" w:sz="4" w:space="0" w:color="808080" w:themeColor="background1" w:themeShade="80"/>
              <w:right w:val="single" w:sz="4" w:space="0" w:color="808080"/>
            </w:tcBorders>
            <w:shd w:val="clear" w:color="auto" w:fill="auto"/>
            <w:vAlign w:val="center"/>
          </w:tcPr>
          <w:p w:rsidR="004C237E" w:rsidRDefault="004C237E">
            <w:pPr>
              <w:pStyle w:val="Nagwek1"/>
              <w:keepNext w:val="0"/>
              <w:spacing w:before="60" w:after="60" w:line="240" w:lineRule="auto"/>
              <w:jc w:val="center"/>
              <w:rPr>
                <w:rFonts w:cstheme="majorHAnsi"/>
                <w:color w:val="auto"/>
                <w:sz w:val="22"/>
                <w:szCs w:val="22"/>
              </w:rPr>
            </w:pPr>
            <w:r>
              <w:rPr>
                <w:rFonts w:cstheme="majorHAnsi"/>
                <w:color w:val="auto"/>
                <w:sz w:val="22"/>
                <w:szCs w:val="22"/>
              </w:rPr>
              <w:t>1</w:t>
            </w:r>
          </w:p>
        </w:tc>
        <w:tc>
          <w:tcPr>
            <w:tcW w:w="1229" w:type="dxa"/>
            <w:tcBorders>
              <w:top w:val="single" w:sz="4" w:space="0" w:color="808080"/>
              <w:left w:val="single" w:sz="4" w:space="0" w:color="808080"/>
              <w:bottom w:val="single" w:sz="4" w:space="0" w:color="808080" w:themeColor="background1" w:themeShade="80"/>
              <w:right w:val="single" w:sz="4" w:space="0" w:color="808080"/>
            </w:tcBorders>
            <w:shd w:val="clear" w:color="auto" w:fill="auto"/>
            <w:vAlign w:val="center"/>
          </w:tcPr>
          <w:p w:rsidR="004C237E" w:rsidRDefault="004C237E">
            <w:pPr>
              <w:pStyle w:val="Nagwek1"/>
              <w:keepNext w:val="0"/>
              <w:spacing w:before="60" w:after="60" w:line="240" w:lineRule="auto"/>
              <w:jc w:val="center"/>
              <w:rPr>
                <w:rFonts w:cstheme="majorHAnsi"/>
                <w:color w:val="auto"/>
                <w:sz w:val="22"/>
                <w:szCs w:val="22"/>
              </w:rPr>
            </w:pPr>
            <w:r>
              <w:rPr>
                <w:rFonts w:cstheme="majorHAnsi"/>
                <w:color w:val="auto"/>
                <w:sz w:val="22"/>
                <w:szCs w:val="22"/>
              </w:rPr>
              <w:t>0</w:t>
            </w:r>
          </w:p>
        </w:tc>
        <w:tc>
          <w:tcPr>
            <w:tcW w:w="1417" w:type="dxa"/>
            <w:tcBorders>
              <w:top w:val="single" w:sz="4" w:space="0" w:color="808080"/>
              <w:left w:val="single" w:sz="4" w:space="0" w:color="808080"/>
              <w:bottom w:val="single" w:sz="4" w:space="0" w:color="808080" w:themeColor="background1" w:themeShade="80"/>
              <w:right w:val="single" w:sz="4" w:space="0" w:color="808080"/>
            </w:tcBorders>
            <w:shd w:val="clear" w:color="auto" w:fill="auto"/>
            <w:vAlign w:val="center"/>
          </w:tcPr>
          <w:p w:rsidR="004C237E" w:rsidRDefault="004C237E">
            <w:pPr>
              <w:pStyle w:val="Nagwek1"/>
              <w:keepNext w:val="0"/>
              <w:spacing w:before="60" w:after="60" w:line="240" w:lineRule="auto"/>
              <w:jc w:val="center"/>
              <w:rPr>
                <w:rFonts w:cstheme="majorHAnsi"/>
                <w:color w:val="auto"/>
                <w:sz w:val="22"/>
                <w:szCs w:val="22"/>
              </w:rPr>
            </w:pPr>
            <w:r>
              <w:rPr>
                <w:rFonts w:cstheme="majorHAnsi"/>
                <w:color w:val="auto"/>
                <w:sz w:val="22"/>
                <w:szCs w:val="22"/>
              </w:rPr>
              <w:t>0</w:t>
            </w:r>
          </w:p>
        </w:tc>
        <w:tc>
          <w:tcPr>
            <w:tcW w:w="1418" w:type="dxa"/>
            <w:tcBorders>
              <w:top w:val="single" w:sz="4" w:space="0" w:color="808080"/>
              <w:left w:val="single" w:sz="4" w:space="0" w:color="808080"/>
              <w:bottom w:val="single" w:sz="4" w:space="0" w:color="808080" w:themeColor="background1" w:themeShade="80"/>
              <w:right w:val="single" w:sz="4" w:space="0" w:color="808080"/>
            </w:tcBorders>
            <w:shd w:val="clear" w:color="auto" w:fill="auto"/>
            <w:vAlign w:val="bottom"/>
          </w:tcPr>
          <w:p w:rsidR="004C237E" w:rsidRDefault="00364AB9">
            <w:pPr>
              <w:pStyle w:val="Nagwek1"/>
              <w:keepNext w:val="0"/>
              <w:spacing w:before="60" w:after="60" w:line="240" w:lineRule="auto"/>
              <w:jc w:val="center"/>
              <w:rPr>
                <w:rFonts w:cstheme="majorHAnsi"/>
                <w:color w:val="auto"/>
                <w:sz w:val="22"/>
                <w:szCs w:val="22"/>
              </w:rPr>
            </w:pPr>
            <w:r>
              <w:rPr>
                <w:rFonts w:cstheme="majorHAnsi"/>
                <w:color w:val="auto"/>
                <w:sz w:val="22"/>
                <w:szCs w:val="22"/>
              </w:rPr>
              <w:t>2539</w:t>
            </w:r>
          </w:p>
        </w:tc>
      </w:tr>
      <w:tr w:rsidR="00CD061E" w:rsidTr="00850CA5">
        <w:trPr>
          <w:trHeight w:val="210"/>
        </w:trPr>
        <w:tc>
          <w:tcPr>
            <w:tcW w:w="453" w:type="dxa"/>
            <w:tcBorders>
              <w:top w:val="single" w:sz="4" w:space="0" w:color="808080" w:themeColor="background1" w:themeShade="80"/>
              <w:left w:val="single" w:sz="4" w:space="0" w:color="808080"/>
              <w:bottom w:val="single" w:sz="4" w:space="0" w:color="808080"/>
              <w:right w:val="single" w:sz="4" w:space="0" w:color="808080"/>
            </w:tcBorders>
            <w:shd w:val="clear" w:color="auto" w:fill="auto"/>
            <w:vAlign w:val="center"/>
          </w:tcPr>
          <w:p w:rsidR="00CD061E" w:rsidRDefault="00CD061E" w:rsidP="00CD061E">
            <w:pPr>
              <w:spacing w:before="60" w:after="60" w:line="240" w:lineRule="auto"/>
              <w:jc w:val="right"/>
              <w:rPr>
                <w:rFonts w:asciiTheme="majorHAnsi" w:hAnsiTheme="majorHAnsi" w:cstheme="majorHAnsi"/>
              </w:rPr>
            </w:pPr>
            <w:r>
              <w:rPr>
                <w:rFonts w:asciiTheme="majorHAnsi" w:hAnsiTheme="majorHAnsi" w:cstheme="majorHAnsi"/>
              </w:rPr>
              <w:t>4.</w:t>
            </w:r>
          </w:p>
        </w:tc>
        <w:tc>
          <w:tcPr>
            <w:tcW w:w="1107" w:type="dxa"/>
            <w:tcBorders>
              <w:top w:val="single" w:sz="4" w:space="0" w:color="808080" w:themeColor="background1" w:themeShade="80"/>
              <w:left w:val="single" w:sz="4" w:space="0" w:color="808080"/>
              <w:bottom w:val="single" w:sz="4" w:space="0" w:color="808080"/>
              <w:right w:val="single" w:sz="4" w:space="0" w:color="808080"/>
            </w:tcBorders>
            <w:shd w:val="clear" w:color="auto" w:fill="auto"/>
            <w:vAlign w:val="center"/>
          </w:tcPr>
          <w:p w:rsidR="00CD061E" w:rsidRPr="00850CA5" w:rsidRDefault="00CD061E" w:rsidP="00CD061E">
            <w:pPr>
              <w:spacing w:before="60" w:after="60" w:line="240" w:lineRule="auto"/>
              <w:jc w:val="center"/>
              <w:rPr>
                <w:rFonts w:asciiTheme="majorHAnsi" w:hAnsiTheme="majorHAnsi" w:cstheme="majorHAnsi"/>
                <w:sz w:val="20"/>
                <w:szCs w:val="20"/>
              </w:rPr>
            </w:pPr>
            <w:r>
              <w:rPr>
                <w:rFonts w:asciiTheme="majorHAnsi" w:eastAsia="Times New Roman" w:hAnsiTheme="majorHAnsi" w:cstheme="majorHAnsi"/>
                <w:sz w:val="20"/>
                <w:szCs w:val="20"/>
                <w:lang w:eastAsia="pl-PL"/>
              </w:rPr>
              <w:t>260104_5</w:t>
            </w:r>
          </w:p>
        </w:tc>
        <w:tc>
          <w:tcPr>
            <w:tcW w:w="2691" w:type="dxa"/>
            <w:tcBorders>
              <w:top w:val="single" w:sz="4" w:space="0" w:color="808080" w:themeColor="background1" w:themeShade="80"/>
              <w:left w:val="single" w:sz="4" w:space="0" w:color="808080"/>
              <w:bottom w:val="single" w:sz="4" w:space="0" w:color="808080"/>
              <w:right w:val="single" w:sz="4" w:space="0" w:color="808080"/>
            </w:tcBorders>
            <w:shd w:val="clear" w:color="auto" w:fill="auto"/>
            <w:vAlign w:val="center"/>
          </w:tcPr>
          <w:p w:rsidR="00CD061E" w:rsidRPr="00850CA5" w:rsidRDefault="00CD061E" w:rsidP="00CD061E">
            <w:pPr>
              <w:pStyle w:val="Nagwek1"/>
              <w:keepNext w:val="0"/>
              <w:spacing w:before="60" w:after="60" w:line="240" w:lineRule="auto"/>
              <w:rPr>
                <w:rFonts w:cstheme="majorHAnsi"/>
                <w:color w:val="auto"/>
                <w:sz w:val="20"/>
                <w:szCs w:val="20"/>
              </w:rPr>
            </w:pPr>
            <w:r w:rsidRPr="00850CA5">
              <w:rPr>
                <w:rFonts w:eastAsia="Times New Roman" w:cstheme="majorHAnsi"/>
                <w:color w:val="auto"/>
                <w:sz w:val="20"/>
                <w:szCs w:val="20"/>
                <w:lang w:eastAsia="pl-PL"/>
              </w:rPr>
              <w:t>Pacanów</w:t>
            </w:r>
            <w:r>
              <w:rPr>
                <w:rFonts w:eastAsia="Times New Roman" w:cstheme="majorHAnsi"/>
                <w:color w:val="auto"/>
                <w:sz w:val="20"/>
                <w:szCs w:val="20"/>
                <w:lang w:eastAsia="pl-PL"/>
              </w:rPr>
              <w:t xml:space="preserve"> – obszar wiejski</w:t>
            </w:r>
          </w:p>
        </w:tc>
        <w:tc>
          <w:tcPr>
            <w:tcW w:w="992" w:type="dxa"/>
            <w:tcBorders>
              <w:top w:val="single" w:sz="4" w:space="0" w:color="808080" w:themeColor="background1" w:themeShade="80"/>
              <w:left w:val="single" w:sz="4" w:space="0" w:color="808080"/>
              <w:bottom w:val="single" w:sz="4" w:space="0" w:color="808080"/>
              <w:right w:val="single" w:sz="4" w:space="0" w:color="808080"/>
            </w:tcBorders>
            <w:shd w:val="clear" w:color="auto" w:fill="auto"/>
            <w:vAlign w:val="center"/>
          </w:tcPr>
          <w:p w:rsidR="00CD061E" w:rsidRDefault="00CD061E" w:rsidP="00CD061E">
            <w:pPr>
              <w:pStyle w:val="Nagwek1"/>
              <w:spacing w:before="60" w:after="60" w:line="240" w:lineRule="auto"/>
              <w:jc w:val="center"/>
              <w:rPr>
                <w:rFonts w:cstheme="majorHAnsi"/>
                <w:color w:val="auto"/>
                <w:sz w:val="22"/>
                <w:szCs w:val="22"/>
              </w:rPr>
            </w:pPr>
            <w:r>
              <w:rPr>
                <w:rFonts w:cstheme="majorHAnsi"/>
                <w:color w:val="auto"/>
                <w:sz w:val="22"/>
                <w:szCs w:val="22"/>
              </w:rPr>
              <w:t>0</w:t>
            </w:r>
          </w:p>
        </w:tc>
        <w:tc>
          <w:tcPr>
            <w:tcW w:w="992" w:type="dxa"/>
            <w:tcBorders>
              <w:top w:val="single" w:sz="4" w:space="0" w:color="808080" w:themeColor="background1" w:themeShade="80"/>
              <w:left w:val="single" w:sz="4" w:space="0" w:color="808080"/>
              <w:bottom w:val="single" w:sz="4" w:space="0" w:color="808080"/>
              <w:right w:val="single" w:sz="4" w:space="0" w:color="808080"/>
            </w:tcBorders>
            <w:shd w:val="clear" w:color="auto" w:fill="auto"/>
            <w:vAlign w:val="center"/>
          </w:tcPr>
          <w:p w:rsidR="00CD061E" w:rsidRDefault="00CD061E" w:rsidP="00CD061E">
            <w:pPr>
              <w:pStyle w:val="Nagwek1"/>
              <w:spacing w:before="60" w:after="60" w:line="240" w:lineRule="auto"/>
              <w:jc w:val="center"/>
              <w:rPr>
                <w:rFonts w:cstheme="majorHAnsi"/>
                <w:color w:val="auto"/>
                <w:sz w:val="22"/>
                <w:szCs w:val="22"/>
              </w:rPr>
            </w:pPr>
            <w:r>
              <w:rPr>
                <w:rFonts w:cstheme="majorHAnsi"/>
                <w:color w:val="auto"/>
                <w:sz w:val="22"/>
                <w:szCs w:val="22"/>
              </w:rPr>
              <w:t>26</w:t>
            </w:r>
          </w:p>
        </w:tc>
        <w:tc>
          <w:tcPr>
            <w:tcW w:w="1204" w:type="dxa"/>
            <w:tcBorders>
              <w:top w:val="single" w:sz="4" w:space="0" w:color="808080" w:themeColor="background1" w:themeShade="80"/>
              <w:left w:val="single" w:sz="4" w:space="0" w:color="808080"/>
              <w:bottom w:val="single" w:sz="4" w:space="0" w:color="808080"/>
              <w:right w:val="single" w:sz="4" w:space="0" w:color="808080"/>
            </w:tcBorders>
            <w:shd w:val="clear" w:color="auto" w:fill="auto"/>
            <w:vAlign w:val="center"/>
          </w:tcPr>
          <w:p w:rsidR="00CD061E" w:rsidRDefault="00CD061E" w:rsidP="00CD061E">
            <w:pPr>
              <w:pStyle w:val="Nagwek1"/>
              <w:spacing w:before="60" w:after="60" w:line="240" w:lineRule="auto"/>
              <w:ind w:right="319"/>
              <w:jc w:val="right"/>
              <w:rPr>
                <w:rFonts w:cstheme="majorHAnsi"/>
                <w:color w:val="auto"/>
                <w:sz w:val="22"/>
                <w:szCs w:val="22"/>
              </w:rPr>
            </w:pPr>
            <w:r>
              <w:rPr>
                <w:rFonts w:cstheme="majorHAnsi"/>
                <w:color w:val="auto"/>
                <w:sz w:val="22"/>
                <w:szCs w:val="22"/>
              </w:rPr>
              <w:t>0</w:t>
            </w:r>
          </w:p>
        </w:tc>
        <w:tc>
          <w:tcPr>
            <w:tcW w:w="1206" w:type="dxa"/>
            <w:tcBorders>
              <w:top w:val="single" w:sz="4" w:space="0" w:color="808080" w:themeColor="background1" w:themeShade="80"/>
              <w:left w:val="single" w:sz="4" w:space="0" w:color="808080"/>
              <w:bottom w:val="single" w:sz="4" w:space="0" w:color="808080"/>
              <w:right w:val="single" w:sz="4" w:space="0" w:color="808080"/>
            </w:tcBorders>
            <w:shd w:val="clear" w:color="auto" w:fill="auto"/>
            <w:vAlign w:val="center"/>
          </w:tcPr>
          <w:p w:rsidR="00CD061E" w:rsidRDefault="00364AB9" w:rsidP="00CD061E">
            <w:pPr>
              <w:pStyle w:val="Nagwek1"/>
              <w:spacing w:before="60" w:after="60" w:line="240" w:lineRule="auto"/>
              <w:ind w:right="319"/>
              <w:jc w:val="right"/>
              <w:rPr>
                <w:rFonts w:cstheme="majorHAnsi"/>
                <w:color w:val="auto"/>
                <w:sz w:val="22"/>
                <w:szCs w:val="22"/>
              </w:rPr>
            </w:pPr>
            <w:r>
              <w:rPr>
                <w:rFonts w:cstheme="majorHAnsi"/>
                <w:color w:val="auto"/>
                <w:sz w:val="22"/>
                <w:szCs w:val="22"/>
              </w:rPr>
              <w:t>362</w:t>
            </w:r>
          </w:p>
        </w:tc>
        <w:tc>
          <w:tcPr>
            <w:tcW w:w="1230" w:type="dxa"/>
            <w:tcBorders>
              <w:top w:val="single" w:sz="4" w:space="0" w:color="808080" w:themeColor="background1" w:themeShade="80"/>
              <w:left w:val="single" w:sz="4" w:space="0" w:color="808080"/>
              <w:bottom w:val="single" w:sz="4" w:space="0" w:color="808080"/>
              <w:right w:val="single" w:sz="4" w:space="0" w:color="808080"/>
            </w:tcBorders>
            <w:shd w:val="clear" w:color="auto" w:fill="auto"/>
            <w:vAlign w:val="center"/>
          </w:tcPr>
          <w:p w:rsidR="00CD061E" w:rsidRDefault="00CD061E" w:rsidP="00CD061E">
            <w:pPr>
              <w:pStyle w:val="Nagwek1"/>
              <w:keepNext w:val="0"/>
              <w:spacing w:before="60" w:after="60" w:line="240" w:lineRule="auto"/>
              <w:jc w:val="center"/>
              <w:rPr>
                <w:rFonts w:cstheme="majorHAnsi"/>
                <w:color w:val="auto"/>
                <w:sz w:val="22"/>
                <w:szCs w:val="22"/>
              </w:rPr>
            </w:pPr>
            <w:r>
              <w:rPr>
                <w:rFonts w:cstheme="majorHAnsi"/>
                <w:color w:val="auto"/>
                <w:sz w:val="22"/>
                <w:szCs w:val="22"/>
              </w:rPr>
              <w:t>1</w:t>
            </w:r>
          </w:p>
        </w:tc>
        <w:tc>
          <w:tcPr>
            <w:tcW w:w="1229" w:type="dxa"/>
            <w:tcBorders>
              <w:top w:val="single" w:sz="4" w:space="0" w:color="808080" w:themeColor="background1" w:themeShade="80"/>
              <w:left w:val="single" w:sz="4" w:space="0" w:color="808080"/>
              <w:bottom w:val="single" w:sz="4" w:space="0" w:color="808080"/>
              <w:right w:val="single" w:sz="4" w:space="0" w:color="808080"/>
            </w:tcBorders>
            <w:shd w:val="clear" w:color="auto" w:fill="auto"/>
            <w:vAlign w:val="center"/>
          </w:tcPr>
          <w:p w:rsidR="00CD061E" w:rsidRDefault="00CD061E" w:rsidP="00CD061E">
            <w:pPr>
              <w:pStyle w:val="Nagwek1"/>
              <w:keepNext w:val="0"/>
              <w:spacing w:before="60" w:after="60" w:line="240" w:lineRule="auto"/>
              <w:jc w:val="center"/>
              <w:rPr>
                <w:rFonts w:cstheme="majorHAnsi"/>
                <w:color w:val="auto"/>
                <w:sz w:val="22"/>
                <w:szCs w:val="22"/>
              </w:rPr>
            </w:pPr>
            <w:r>
              <w:rPr>
                <w:rFonts w:cstheme="majorHAnsi"/>
                <w:color w:val="auto"/>
                <w:sz w:val="22"/>
                <w:szCs w:val="22"/>
              </w:rPr>
              <w:t>1</w:t>
            </w:r>
          </w:p>
        </w:tc>
        <w:tc>
          <w:tcPr>
            <w:tcW w:w="1229" w:type="dxa"/>
            <w:tcBorders>
              <w:top w:val="single" w:sz="4" w:space="0" w:color="808080" w:themeColor="background1" w:themeShade="80"/>
              <w:left w:val="single" w:sz="4" w:space="0" w:color="808080"/>
              <w:bottom w:val="single" w:sz="4" w:space="0" w:color="808080"/>
              <w:right w:val="single" w:sz="4" w:space="0" w:color="808080"/>
            </w:tcBorders>
            <w:shd w:val="clear" w:color="auto" w:fill="auto"/>
            <w:vAlign w:val="center"/>
          </w:tcPr>
          <w:p w:rsidR="00CD061E" w:rsidRDefault="00CD061E" w:rsidP="00CD061E">
            <w:pPr>
              <w:pStyle w:val="Nagwek1"/>
              <w:keepNext w:val="0"/>
              <w:spacing w:before="60" w:after="60" w:line="240" w:lineRule="auto"/>
              <w:jc w:val="center"/>
              <w:rPr>
                <w:rFonts w:cstheme="majorHAnsi"/>
                <w:color w:val="auto"/>
                <w:sz w:val="22"/>
                <w:szCs w:val="22"/>
              </w:rPr>
            </w:pPr>
            <w:r>
              <w:rPr>
                <w:rFonts w:cstheme="majorHAnsi"/>
                <w:color w:val="auto"/>
                <w:sz w:val="22"/>
                <w:szCs w:val="22"/>
              </w:rPr>
              <w:t>0</w:t>
            </w:r>
          </w:p>
        </w:tc>
        <w:tc>
          <w:tcPr>
            <w:tcW w:w="1417" w:type="dxa"/>
            <w:tcBorders>
              <w:top w:val="single" w:sz="4" w:space="0" w:color="808080" w:themeColor="background1" w:themeShade="80"/>
              <w:left w:val="single" w:sz="4" w:space="0" w:color="808080"/>
              <w:bottom w:val="single" w:sz="4" w:space="0" w:color="808080"/>
              <w:right w:val="single" w:sz="4" w:space="0" w:color="808080"/>
            </w:tcBorders>
            <w:shd w:val="clear" w:color="auto" w:fill="auto"/>
            <w:vAlign w:val="center"/>
          </w:tcPr>
          <w:p w:rsidR="00CD061E" w:rsidRDefault="00CD061E" w:rsidP="00CD061E">
            <w:pPr>
              <w:pStyle w:val="Nagwek1"/>
              <w:keepNext w:val="0"/>
              <w:spacing w:before="60" w:after="60" w:line="240" w:lineRule="auto"/>
              <w:jc w:val="center"/>
              <w:rPr>
                <w:rFonts w:cstheme="majorHAnsi"/>
                <w:color w:val="auto"/>
                <w:sz w:val="22"/>
                <w:szCs w:val="22"/>
              </w:rPr>
            </w:pPr>
            <w:r>
              <w:rPr>
                <w:rFonts w:cstheme="majorHAnsi"/>
                <w:color w:val="auto"/>
                <w:sz w:val="22"/>
                <w:szCs w:val="22"/>
              </w:rPr>
              <w:t>0</w:t>
            </w:r>
          </w:p>
        </w:tc>
        <w:tc>
          <w:tcPr>
            <w:tcW w:w="1418" w:type="dxa"/>
            <w:tcBorders>
              <w:top w:val="single" w:sz="4" w:space="0" w:color="808080" w:themeColor="background1" w:themeShade="80"/>
              <w:left w:val="single" w:sz="4" w:space="0" w:color="808080"/>
              <w:bottom w:val="single" w:sz="4" w:space="0" w:color="808080"/>
              <w:right w:val="single" w:sz="4" w:space="0" w:color="808080"/>
            </w:tcBorders>
            <w:shd w:val="clear" w:color="auto" w:fill="auto"/>
            <w:vAlign w:val="bottom"/>
          </w:tcPr>
          <w:p w:rsidR="00CD061E" w:rsidRDefault="00364AB9" w:rsidP="00CD061E">
            <w:pPr>
              <w:pStyle w:val="Nagwek1"/>
              <w:spacing w:before="60" w:after="60" w:line="240" w:lineRule="auto"/>
              <w:jc w:val="center"/>
              <w:rPr>
                <w:rFonts w:cstheme="majorHAnsi"/>
                <w:color w:val="auto"/>
                <w:sz w:val="22"/>
                <w:szCs w:val="22"/>
              </w:rPr>
            </w:pPr>
            <w:r>
              <w:rPr>
                <w:rFonts w:cstheme="majorHAnsi"/>
                <w:color w:val="auto"/>
                <w:sz w:val="22"/>
                <w:szCs w:val="22"/>
              </w:rPr>
              <w:t>362</w:t>
            </w:r>
          </w:p>
        </w:tc>
      </w:tr>
      <w:tr w:rsidR="00251BB8" w:rsidTr="004C237E">
        <w:trPr>
          <w:trHeight w:val="340"/>
        </w:trPr>
        <w:tc>
          <w:tcPr>
            <w:tcW w:w="4251"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rsidR="00251BB8" w:rsidRDefault="00BB6557">
            <w:pPr>
              <w:pStyle w:val="Nagwek1"/>
              <w:keepNext w:val="0"/>
              <w:spacing w:before="60" w:after="60" w:line="240" w:lineRule="auto"/>
              <w:jc w:val="center"/>
              <w:rPr>
                <w:rFonts w:cstheme="majorHAnsi"/>
                <w:b/>
                <w:color w:val="auto"/>
                <w:sz w:val="22"/>
                <w:szCs w:val="22"/>
              </w:rPr>
            </w:pPr>
            <w:r>
              <w:rPr>
                <w:rFonts w:cstheme="majorHAnsi"/>
                <w:b/>
                <w:color w:val="auto"/>
                <w:sz w:val="22"/>
                <w:szCs w:val="22"/>
              </w:rPr>
              <w:t>Razem:</w:t>
            </w:r>
          </w:p>
        </w:tc>
        <w:tc>
          <w:tcPr>
            <w:tcW w:w="992"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BB8" w:rsidRDefault="00364AB9">
            <w:pPr>
              <w:pStyle w:val="Nagwek1"/>
              <w:keepNext w:val="0"/>
              <w:spacing w:before="60" w:after="60" w:line="240" w:lineRule="auto"/>
              <w:jc w:val="center"/>
            </w:pPr>
            <w:r>
              <w:rPr>
                <w:rFonts w:cstheme="majorHAnsi"/>
                <w:b/>
                <w:color w:val="auto"/>
                <w:sz w:val="22"/>
                <w:szCs w:val="22"/>
              </w:rPr>
              <w:t>2</w:t>
            </w:r>
          </w:p>
        </w:tc>
        <w:tc>
          <w:tcPr>
            <w:tcW w:w="992"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BB8" w:rsidRDefault="00364AB9">
            <w:pPr>
              <w:pStyle w:val="Nagwek1"/>
              <w:keepNext w:val="0"/>
              <w:spacing w:before="60" w:after="60" w:line="240" w:lineRule="auto"/>
              <w:jc w:val="center"/>
            </w:pPr>
            <w:r>
              <w:rPr>
                <w:rFonts w:cstheme="majorHAnsi"/>
                <w:b/>
                <w:color w:val="auto"/>
                <w:sz w:val="22"/>
                <w:szCs w:val="22"/>
              </w:rPr>
              <w:t>49</w:t>
            </w:r>
          </w:p>
        </w:tc>
        <w:tc>
          <w:tcPr>
            <w:tcW w:w="1204"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BB8" w:rsidRDefault="00BB6557">
            <w:pPr>
              <w:pStyle w:val="Nagwek1"/>
              <w:keepNext w:val="0"/>
              <w:spacing w:before="60" w:after="60" w:line="240" w:lineRule="auto"/>
              <w:ind w:right="319"/>
              <w:jc w:val="right"/>
            </w:pPr>
            <w:r>
              <w:rPr>
                <w:rFonts w:cstheme="majorHAnsi"/>
                <w:b/>
                <w:color w:val="auto"/>
                <w:sz w:val="22"/>
                <w:szCs w:val="22"/>
              </w:rPr>
              <w:t>877</w:t>
            </w:r>
          </w:p>
        </w:tc>
        <w:tc>
          <w:tcPr>
            <w:tcW w:w="1206"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BB8" w:rsidRDefault="00BB6557">
            <w:pPr>
              <w:pStyle w:val="Nagwek1"/>
              <w:keepNext w:val="0"/>
              <w:spacing w:before="60" w:after="60" w:line="240" w:lineRule="auto"/>
              <w:ind w:right="319"/>
              <w:jc w:val="right"/>
            </w:pPr>
            <w:r>
              <w:rPr>
                <w:rFonts w:cstheme="majorHAnsi"/>
                <w:b/>
                <w:color w:val="auto"/>
                <w:sz w:val="22"/>
                <w:szCs w:val="22"/>
              </w:rPr>
              <w:t>4751</w:t>
            </w:r>
          </w:p>
        </w:tc>
        <w:tc>
          <w:tcPr>
            <w:tcW w:w="1230"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BB8" w:rsidRDefault="00892882">
            <w:pPr>
              <w:pStyle w:val="Nagwek1"/>
              <w:keepNext w:val="0"/>
              <w:spacing w:before="60" w:after="60" w:line="240" w:lineRule="auto"/>
              <w:jc w:val="center"/>
              <w:rPr>
                <w:rFonts w:cstheme="majorHAnsi"/>
                <w:color w:val="auto"/>
                <w:sz w:val="22"/>
                <w:szCs w:val="22"/>
              </w:rPr>
            </w:pPr>
            <w:r>
              <w:rPr>
                <w:rFonts w:cstheme="majorHAnsi"/>
                <w:color w:val="auto"/>
                <w:sz w:val="22"/>
                <w:szCs w:val="22"/>
              </w:rPr>
              <w:t>-</w:t>
            </w:r>
          </w:p>
        </w:tc>
        <w:tc>
          <w:tcPr>
            <w:tcW w:w="1229"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BB8" w:rsidRDefault="00892882">
            <w:pPr>
              <w:pStyle w:val="Nagwek1"/>
              <w:keepNext w:val="0"/>
              <w:spacing w:before="60" w:after="60" w:line="240" w:lineRule="auto"/>
              <w:jc w:val="center"/>
              <w:rPr>
                <w:rFonts w:cstheme="majorHAnsi"/>
                <w:color w:val="auto"/>
                <w:sz w:val="22"/>
                <w:szCs w:val="22"/>
              </w:rPr>
            </w:pPr>
            <w:r>
              <w:rPr>
                <w:rFonts w:cstheme="majorHAnsi"/>
                <w:color w:val="auto"/>
                <w:sz w:val="22"/>
                <w:szCs w:val="22"/>
              </w:rPr>
              <w:t>-</w:t>
            </w:r>
          </w:p>
        </w:tc>
        <w:tc>
          <w:tcPr>
            <w:tcW w:w="1229"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BB8" w:rsidRDefault="00892882">
            <w:pPr>
              <w:pStyle w:val="Nagwek1"/>
              <w:keepNext w:val="0"/>
              <w:spacing w:before="60" w:after="60" w:line="240" w:lineRule="auto"/>
              <w:jc w:val="center"/>
              <w:rPr>
                <w:rFonts w:cstheme="majorHAnsi"/>
                <w:color w:val="auto"/>
                <w:sz w:val="22"/>
                <w:szCs w:val="22"/>
              </w:rPr>
            </w:pPr>
            <w:r>
              <w:rPr>
                <w:rFonts w:cstheme="majorHAnsi"/>
                <w:color w:val="auto"/>
                <w:sz w:val="22"/>
                <w:szCs w:val="22"/>
              </w:rPr>
              <w:t>-</w:t>
            </w:r>
          </w:p>
        </w:tc>
        <w:tc>
          <w:tcPr>
            <w:tcW w:w="1417"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BB8" w:rsidRDefault="00BB6557">
            <w:pPr>
              <w:pStyle w:val="Nagwek1"/>
              <w:keepNext w:val="0"/>
              <w:spacing w:before="60" w:after="60" w:line="240" w:lineRule="auto"/>
              <w:jc w:val="center"/>
              <w:rPr>
                <w:rFonts w:cstheme="majorHAnsi"/>
                <w:b/>
                <w:color w:val="auto"/>
                <w:sz w:val="22"/>
                <w:szCs w:val="22"/>
              </w:rPr>
            </w:pPr>
            <w:r>
              <w:rPr>
                <w:rFonts w:cstheme="majorHAnsi"/>
                <w:b/>
                <w:color w:val="auto"/>
                <w:sz w:val="22"/>
                <w:szCs w:val="22"/>
              </w:rPr>
              <w:t>0</w:t>
            </w:r>
          </w:p>
        </w:tc>
        <w:tc>
          <w:tcPr>
            <w:tcW w:w="1418"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BB8" w:rsidRDefault="00BB6557">
            <w:pPr>
              <w:pStyle w:val="Nagwek1"/>
              <w:keepNext w:val="0"/>
              <w:spacing w:before="60" w:after="60" w:line="240" w:lineRule="auto"/>
              <w:jc w:val="center"/>
            </w:pPr>
            <w:r>
              <w:rPr>
                <w:rFonts w:cstheme="majorHAnsi"/>
                <w:b/>
                <w:color w:val="auto"/>
                <w:sz w:val="22"/>
                <w:szCs w:val="22"/>
              </w:rPr>
              <w:t>5628</w:t>
            </w:r>
          </w:p>
        </w:tc>
      </w:tr>
    </w:tbl>
    <w:p w:rsidR="00251BB8" w:rsidRDefault="00BB6557">
      <w:pPr>
        <w:spacing w:before="120" w:after="120" w:line="264" w:lineRule="auto"/>
        <w:rPr>
          <w:rFonts w:asciiTheme="majorHAnsi" w:hAnsiTheme="majorHAnsi" w:cstheme="majorHAnsi"/>
          <w:sz w:val="20"/>
          <w:szCs w:val="20"/>
        </w:rPr>
      </w:pPr>
      <w:r>
        <w:rPr>
          <w:rFonts w:asciiTheme="majorHAnsi" w:hAnsiTheme="majorHAnsi" w:cstheme="majorHAnsi"/>
          <w:sz w:val="20"/>
          <w:szCs w:val="20"/>
        </w:rPr>
        <w:t>*„</w:t>
      </w:r>
      <w:r>
        <w:rPr>
          <w:rFonts w:asciiTheme="majorHAnsi" w:hAnsiTheme="majorHAnsi" w:cstheme="majorHAnsi"/>
          <w:b/>
          <w:sz w:val="20"/>
          <w:szCs w:val="20"/>
        </w:rPr>
        <w:t>0</w:t>
      </w:r>
      <w:r>
        <w:rPr>
          <w:rFonts w:asciiTheme="majorHAnsi" w:hAnsiTheme="majorHAnsi" w:cstheme="majorHAnsi"/>
          <w:sz w:val="20"/>
          <w:szCs w:val="20"/>
        </w:rPr>
        <w:t>” – jeżeli nie wykonany został dany rodzaj pomiaru; „</w:t>
      </w:r>
      <w:r>
        <w:rPr>
          <w:rFonts w:asciiTheme="majorHAnsi" w:hAnsiTheme="majorHAnsi" w:cstheme="majorHAnsi"/>
          <w:b/>
          <w:sz w:val="20"/>
          <w:szCs w:val="20"/>
        </w:rPr>
        <w:t>1</w:t>
      </w:r>
      <w:r>
        <w:rPr>
          <w:rFonts w:asciiTheme="majorHAnsi" w:hAnsiTheme="majorHAnsi" w:cstheme="majorHAnsi"/>
          <w:sz w:val="20"/>
          <w:szCs w:val="20"/>
        </w:rPr>
        <w:t>”  - jeżeli wykonany został dany rodzaj pomiaru</w:t>
      </w:r>
    </w:p>
    <w:p w:rsidR="00251BB8" w:rsidRDefault="00BB6557">
      <w:pPr>
        <w:numPr>
          <w:ilvl w:val="0"/>
          <w:numId w:val="1"/>
        </w:numPr>
        <w:tabs>
          <w:tab w:val="left" w:pos="426"/>
        </w:tabs>
        <w:spacing w:after="0" w:line="240" w:lineRule="auto"/>
        <w:ind w:left="425" w:hanging="425"/>
        <w:jc w:val="both"/>
        <w:rPr>
          <w:rFonts w:cstheme="majorHAnsi"/>
        </w:rPr>
      </w:pPr>
      <w:r>
        <w:rPr>
          <w:rFonts w:asciiTheme="majorHAnsi" w:hAnsiTheme="majorHAnsi" w:cstheme="majorHAnsi"/>
        </w:rPr>
        <w:t xml:space="preserve">Mapa zasadnicza prowadzona jest w układzie </w:t>
      </w:r>
      <w:r>
        <w:rPr>
          <w:rFonts w:asciiTheme="majorHAnsi" w:hAnsiTheme="majorHAnsi" w:cstheme="majorHAnsi"/>
          <w:b/>
        </w:rPr>
        <w:t>PUWG 2000 strefa 7</w:t>
      </w:r>
      <w:r>
        <w:rPr>
          <w:rFonts w:asciiTheme="majorHAnsi" w:hAnsiTheme="majorHAnsi" w:cstheme="majorHAnsi"/>
        </w:rPr>
        <w:t xml:space="preserve">, w programie </w:t>
      </w:r>
      <w:proofErr w:type="spellStart"/>
      <w:r>
        <w:rPr>
          <w:rFonts w:asciiTheme="majorHAnsi" w:hAnsiTheme="majorHAnsi" w:cstheme="majorHAnsi"/>
          <w:b/>
        </w:rPr>
        <w:t>EwMapa</w:t>
      </w:r>
      <w:proofErr w:type="spellEnd"/>
      <w:r>
        <w:rPr>
          <w:rFonts w:asciiTheme="majorHAnsi" w:hAnsiTheme="majorHAnsi" w:cstheme="majorHAnsi"/>
        </w:rPr>
        <w:t xml:space="preserve"> firmy GEOBID.</w:t>
      </w:r>
    </w:p>
    <w:p w:rsidR="00251BB8" w:rsidRDefault="00BB6557">
      <w:pPr>
        <w:numPr>
          <w:ilvl w:val="0"/>
          <w:numId w:val="1"/>
        </w:numPr>
        <w:tabs>
          <w:tab w:val="left" w:pos="426"/>
        </w:tabs>
        <w:spacing w:after="0" w:line="240" w:lineRule="auto"/>
        <w:ind w:left="425" w:hanging="425"/>
        <w:jc w:val="both"/>
        <w:rPr>
          <w:rFonts w:asciiTheme="majorHAnsi" w:hAnsiTheme="majorHAnsi" w:cstheme="majorHAnsi"/>
        </w:rPr>
      </w:pPr>
      <w:r>
        <w:rPr>
          <w:rFonts w:asciiTheme="majorHAnsi" w:hAnsiTheme="majorHAnsi" w:cstheme="majorHAnsi"/>
        </w:rPr>
        <w:t>Od 2007 r. wszystkie opracowania wprowadzane są do bazy mapy zasadniczej w postaci wektorowej.</w:t>
      </w:r>
    </w:p>
    <w:p w:rsidR="00FB3F69" w:rsidRDefault="00BB6557" w:rsidP="00FB3F69">
      <w:pPr>
        <w:numPr>
          <w:ilvl w:val="0"/>
          <w:numId w:val="1"/>
        </w:numPr>
        <w:tabs>
          <w:tab w:val="left" w:pos="426"/>
        </w:tabs>
        <w:spacing w:after="0" w:line="240" w:lineRule="auto"/>
        <w:ind w:left="425" w:hanging="425"/>
        <w:jc w:val="both"/>
        <w:rPr>
          <w:rFonts w:asciiTheme="majorHAnsi" w:hAnsiTheme="majorHAnsi" w:cstheme="majorHAnsi"/>
        </w:rPr>
      </w:pPr>
      <w:r w:rsidRPr="00FB3F69">
        <w:rPr>
          <w:rFonts w:asciiTheme="majorHAnsi" w:hAnsiTheme="majorHAnsi" w:cstheme="majorHAnsi"/>
        </w:rPr>
        <w:t>Od 2009 r. mapa analogowa została zastąpiona mapą hybrydową (rastrowo-wektorową).</w:t>
      </w:r>
    </w:p>
    <w:p w:rsidR="00251BB8" w:rsidRPr="00FB3F69" w:rsidRDefault="00BB6557" w:rsidP="00FB3F69">
      <w:pPr>
        <w:numPr>
          <w:ilvl w:val="0"/>
          <w:numId w:val="1"/>
        </w:numPr>
        <w:tabs>
          <w:tab w:val="left" w:pos="426"/>
        </w:tabs>
        <w:spacing w:after="0" w:line="240" w:lineRule="auto"/>
        <w:ind w:left="425" w:hanging="425"/>
        <w:jc w:val="both"/>
        <w:rPr>
          <w:rFonts w:asciiTheme="majorHAnsi" w:hAnsiTheme="majorHAnsi" w:cstheme="majorHAnsi"/>
        </w:rPr>
      </w:pPr>
      <w:r w:rsidRPr="00FB3F69">
        <w:rPr>
          <w:rFonts w:asciiTheme="majorHAnsi" w:hAnsiTheme="majorHAnsi" w:cstheme="majorHAnsi"/>
        </w:rPr>
        <w:t>Dla obszarów objętych zamówieniem dotyczącym inicjalnej powiatowej bazy GESUT Zamawiający udostępni Wykonawcy operaty techniczne dotyczące aktualizacji mapy zasadniczej (dc projektowych), inwentaryzacji powykonawczej (sieci uzbrojenia terenu, budynków, budowli) itp.  zawierające wyniki geodezyjnych pomiarów sytuacyjnych i wysokościowych.</w:t>
      </w:r>
    </w:p>
    <w:p w:rsidR="00251BB8" w:rsidRDefault="00BB6557">
      <w:pPr>
        <w:pStyle w:val="Akapitzlist"/>
        <w:rPr>
          <w:rFonts w:asciiTheme="majorHAnsi" w:hAnsiTheme="majorHAnsi" w:cstheme="majorHAnsi"/>
        </w:rPr>
      </w:pPr>
      <w:r>
        <w:rPr>
          <w:rFonts w:ascii="Calibri Light" w:hAnsi="Calibri Light" w:cstheme="majorHAnsi"/>
          <w:noProof/>
          <w:lang w:eastAsia="pl-PL"/>
        </w:rPr>
        <w:lastRenderedPageBreak/>
        <mc:AlternateContent>
          <mc:Choice Requires="wps">
            <w:drawing>
              <wp:anchor distT="0" distB="0" distL="89535" distR="89535" simplePos="0" relativeHeight="2" behindDoc="0" locked="0" layoutInCell="1" allowOverlap="1" wp14:anchorId="589B6DD0" wp14:editId="5DD09F73">
                <wp:simplePos x="0" y="0"/>
                <wp:positionH relativeFrom="page">
                  <wp:posOffset>723900</wp:posOffset>
                </wp:positionH>
                <wp:positionV relativeFrom="paragraph">
                  <wp:posOffset>41910</wp:posOffset>
                </wp:positionV>
                <wp:extent cx="5848350" cy="2276475"/>
                <wp:effectExtent l="0" t="0" r="0" b="9525"/>
                <wp:wrapSquare wrapText="bothSides"/>
                <wp:docPr id="1" name="Ramka1"/>
                <wp:cNvGraphicFramePr/>
                <a:graphic xmlns:a="http://schemas.openxmlformats.org/drawingml/2006/main">
                  <a:graphicData uri="http://schemas.microsoft.com/office/word/2010/wordprocessingShape">
                    <wps:wsp>
                      <wps:cNvSpPr/>
                      <wps:spPr>
                        <a:xfrm>
                          <a:off x="0" y="0"/>
                          <a:ext cx="5848350" cy="2276475"/>
                        </a:xfrm>
                        <a:prstGeom prst="rect">
                          <a:avLst/>
                        </a:prstGeom>
                        <a:noFill/>
                        <a:ln>
                          <a:noFill/>
                        </a:ln>
                      </wps:spPr>
                      <wps:style>
                        <a:lnRef idx="0">
                          <a:scrgbClr r="0" g="0" b="0"/>
                        </a:lnRef>
                        <a:fillRef idx="0">
                          <a:scrgbClr r="0" g="0" b="0"/>
                        </a:fillRef>
                        <a:effectRef idx="0">
                          <a:scrgbClr r="0" g="0" b="0"/>
                        </a:effectRef>
                        <a:fontRef idx="minor"/>
                      </wps:style>
                      <wps:txbx>
                        <w:txbxContent>
                          <w:tbl>
                            <w:tblPr>
                              <w:tblW w:w="9210" w:type="dxa"/>
                              <w:tblBorders>
                                <w:top w:val="single" w:sz="4" w:space="0" w:color="808080"/>
                                <w:left w:val="single" w:sz="4" w:space="0" w:color="808080"/>
                                <w:bottom w:val="single" w:sz="6" w:space="0" w:color="000000"/>
                                <w:right w:val="single" w:sz="4" w:space="0" w:color="808080"/>
                                <w:insideH w:val="single" w:sz="6" w:space="0" w:color="000000"/>
                                <w:insideV w:val="single" w:sz="4" w:space="0" w:color="808080"/>
                              </w:tblBorders>
                              <w:tblCellMar>
                                <w:left w:w="103" w:type="dxa"/>
                              </w:tblCellMar>
                              <w:tblLook w:val="01E0" w:firstRow="1" w:lastRow="1" w:firstColumn="1" w:lastColumn="1" w:noHBand="0" w:noVBand="0"/>
                            </w:tblPr>
                            <w:tblGrid>
                              <w:gridCol w:w="567"/>
                              <w:gridCol w:w="1418"/>
                              <w:gridCol w:w="2336"/>
                              <w:gridCol w:w="2337"/>
                              <w:gridCol w:w="2552"/>
                            </w:tblGrid>
                            <w:tr w:rsidR="00251BB8" w:rsidTr="00850CA5">
                              <w:trPr>
                                <w:cantSplit/>
                                <w:trHeight w:val="695"/>
                              </w:trPr>
                              <w:tc>
                                <w:tcPr>
                                  <w:tcW w:w="567" w:type="dxa"/>
                                  <w:vMerge w:val="restart"/>
                                  <w:tcBorders>
                                    <w:top w:val="single" w:sz="4" w:space="0" w:color="808080"/>
                                    <w:left w:val="single" w:sz="4" w:space="0" w:color="808080"/>
                                    <w:bottom w:val="single" w:sz="6" w:space="0" w:color="000000"/>
                                    <w:right w:val="single" w:sz="4" w:space="0" w:color="808080"/>
                                  </w:tcBorders>
                                  <w:shd w:val="clear" w:color="auto" w:fill="auto"/>
                                  <w:vAlign w:val="center"/>
                                </w:tcPr>
                                <w:p w:rsidR="00251BB8" w:rsidRDefault="00BB6557">
                                  <w:pPr>
                                    <w:spacing w:before="80" w:after="80" w:line="240" w:lineRule="auto"/>
                                    <w:jc w:val="center"/>
                                  </w:pPr>
                                  <w:r>
                                    <w:rPr>
                                      <w:rFonts w:cstheme="minorHAnsi"/>
                                      <w:b/>
                                      <w:kern w:val="2"/>
                                      <w:sz w:val="20"/>
                                      <w:szCs w:val="20"/>
                                    </w:rPr>
                                    <w:t>Lp.</w:t>
                                  </w:r>
                                </w:p>
                              </w:tc>
                              <w:tc>
                                <w:tcPr>
                                  <w:tcW w:w="1418" w:type="dxa"/>
                                  <w:vMerge w:val="restart"/>
                                  <w:tcBorders>
                                    <w:top w:val="single" w:sz="4" w:space="0" w:color="808080"/>
                                    <w:left w:val="single" w:sz="4" w:space="0" w:color="808080"/>
                                    <w:bottom w:val="single" w:sz="6" w:space="0" w:color="000000"/>
                                    <w:right w:val="single" w:sz="4" w:space="0" w:color="808080"/>
                                  </w:tcBorders>
                                  <w:shd w:val="clear" w:color="auto" w:fill="auto"/>
                                  <w:vAlign w:val="center"/>
                                </w:tcPr>
                                <w:p w:rsidR="00251BB8" w:rsidRDefault="00BB6557">
                                  <w:pPr>
                                    <w:pStyle w:val="Nagwek2"/>
                                    <w:spacing w:before="80" w:after="80" w:line="240" w:lineRule="auto"/>
                                    <w:ind w:left="0"/>
                                  </w:pPr>
                                  <w:r>
                                    <w:rPr>
                                      <w:rFonts w:asciiTheme="minorHAnsi" w:hAnsiTheme="minorHAnsi" w:cstheme="minorHAnsi"/>
                                      <w:smallCaps w:val="0"/>
                                      <w:kern w:val="2"/>
                                      <w:sz w:val="20"/>
                                      <w:szCs w:val="20"/>
                                    </w:rPr>
                                    <w:t>TERYT</w:t>
                                  </w:r>
                                  <w:r>
                                    <w:rPr>
                                      <w:rFonts w:asciiTheme="minorHAnsi" w:hAnsiTheme="minorHAnsi" w:cstheme="minorHAnsi"/>
                                      <w:smallCaps w:val="0"/>
                                      <w:kern w:val="2"/>
                                      <w:sz w:val="20"/>
                                      <w:szCs w:val="20"/>
                                    </w:rPr>
                                    <w:br/>
                                    <w:t>jednostki</w:t>
                                  </w:r>
                                  <w:r>
                                    <w:rPr>
                                      <w:rFonts w:asciiTheme="minorHAnsi" w:hAnsiTheme="minorHAnsi" w:cstheme="minorHAnsi"/>
                                      <w:smallCaps w:val="0"/>
                                      <w:kern w:val="2"/>
                                      <w:sz w:val="20"/>
                                      <w:szCs w:val="20"/>
                                    </w:rPr>
                                    <w:br/>
                                    <w:t>ewidencyjnej</w:t>
                                  </w:r>
                                </w:p>
                              </w:tc>
                              <w:tc>
                                <w:tcPr>
                                  <w:tcW w:w="4673"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251BB8" w:rsidRDefault="00BB6557">
                                  <w:pPr>
                                    <w:pStyle w:val="Nagwek2"/>
                                    <w:spacing w:before="80" w:after="80" w:line="240" w:lineRule="auto"/>
                                    <w:ind w:left="0"/>
                                  </w:pPr>
                                  <w:r>
                                    <w:rPr>
                                      <w:rFonts w:cstheme="majorHAnsi"/>
                                      <w:smallCaps w:val="0"/>
                                      <w:kern w:val="2"/>
                                      <w:sz w:val="20"/>
                                      <w:szCs w:val="20"/>
                                    </w:rPr>
                                    <w:t>Szacunkowa liczba operatów zawierające wyniki geodezyjnych pomiarów sytuacyjnych i wysokościowych [</w:t>
                                  </w:r>
                                  <w:proofErr w:type="spellStart"/>
                                  <w:r>
                                    <w:rPr>
                                      <w:rFonts w:cstheme="majorHAnsi"/>
                                      <w:smallCaps w:val="0"/>
                                      <w:kern w:val="2"/>
                                      <w:sz w:val="20"/>
                                      <w:szCs w:val="20"/>
                                    </w:rPr>
                                    <w:t>szt</w:t>
                                  </w:r>
                                  <w:proofErr w:type="spellEnd"/>
                                  <w:r>
                                    <w:rPr>
                                      <w:rFonts w:cstheme="majorHAnsi"/>
                                      <w:smallCaps w:val="0"/>
                                      <w:kern w:val="2"/>
                                      <w:sz w:val="20"/>
                                      <w:szCs w:val="20"/>
                                    </w:rPr>
                                    <w:t>]</w:t>
                                  </w:r>
                                </w:p>
                              </w:tc>
                              <w:tc>
                                <w:tcPr>
                                  <w:tcW w:w="2552" w:type="dxa"/>
                                  <w:vMerge w:val="restart"/>
                                  <w:tcBorders>
                                    <w:top w:val="single" w:sz="4" w:space="0" w:color="808080"/>
                                    <w:left w:val="single" w:sz="4" w:space="0" w:color="808080"/>
                                    <w:bottom w:val="single" w:sz="6" w:space="0" w:color="000000"/>
                                    <w:right w:val="single" w:sz="4" w:space="0" w:color="808080"/>
                                  </w:tcBorders>
                                  <w:shd w:val="clear" w:color="auto" w:fill="auto"/>
                                  <w:vAlign w:val="center"/>
                                </w:tcPr>
                                <w:p w:rsidR="00251BB8" w:rsidRDefault="00BB6557">
                                  <w:pPr>
                                    <w:pStyle w:val="Nagwek2"/>
                                    <w:spacing w:before="80" w:after="80" w:line="240" w:lineRule="auto"/>
                                    <w:ind w:left="0"/>
                                  </w:pPr>
                                  <w:r>
                                    <w:rPr>
                                      <w:rFonts w:cstheme="majorHAnsi"/>
                                      <w:smallCaps w:val="0"/>
                                      <w:kern w:val="2"/>
                                      <w:sz w:val="20"/>
                                      <w:szCs w:val="20"/>
                                    </w:rPr>
                                    <w:t>Szacunkowa powierzchnia będąca przedmiotem opracowania GESUT [ha]</w:t>
                                  </w:r>
                                </w:p>
                              </w:tc>
                            </w:tr>
                            <w:tr w:rsidR="00251BB8" w:rsidTr="00850CA5">
                              <w:trPr>
                                <w:cantSplit/>
                                <w:trHeight w:val="365"/>
                              </w:trPr>
                              <w:tc>
                                <w:tcPr>
                                  <w:tcW w:w="567" w:type="dxa"/>
                                  <w:vMerge/>
                                  <w:tcBorders>
                                    <w:top w:val="single" w:sz="6" w:space="0" w:color="000000"/>
                                    <w:left w:val="single" w:sz="4" w:space="0" w:color="808080"/>
                                    <w:bottom w:val="single" w:sz="4" w:space="0" w:color="808080"/>
                                    <w:right w:val="single" w:sz="4" w:space="0" w:color="808080"/>
                                  </w:tcBorders>
                                  <w:shd w:val="clear" w:color="auto" w:fill="auto"/>
                                  <w:vAlign w:val="center"/>
                                </w:tcPr>
                                <w:p w:rsidR="00251BB8" w:rsidRDefault="00251BB8">
                                  <w:pPr>
                                    <w:spacing w:before="80" w:after="80" w:line="240" w:lineRule="auto"/>
                                    <w:jc w:val="center"/>
                                    <w:rPr>
                                      <w:rFonts w:cstheme="minorHAnsi"/>
                                      <w:b/>
                                      <w:kern w:val="2"/>
                                      <w:sz w:val="20"/>
                                      <w:szCs w:val="20"/>
                                    </w:rPr>
                                  </w:pPr>
                                </w:p>
                              </w:tc>
                              <w:tc>
                                <w:tcPr>
                                  <w:tcW w:w="1418" w:type="dxa"/>
                                  <w:vMerge/>
                                  <w:tcBorders>
                                    <w:top w:val="single" w:sz="6" w:space="0" w:color="000000"/>
                                    <w:left w:val="single" w:sz="4" w:space="0" w:color="808080"/>
                                    <w:bottom w:val="single" w:sz="4" w:space="0" w:color="808080"/>
                                    <w:right w:val="single" w:sz="4" w:space="0" w:color="808080"/>
                                  </w:tcBorders>
                                  <w:shd w:val="clear" w:color="auto" w:fill="auto"/>
                                  <w:vAlign w:val="center"/>
                                </w:tcPr>
                                <w:p w:rsidR="00251BB8" w:rsidRDefault="00251BB8">
                                  <w:pPr>
                                    <w:pStyle w:val="Nagwek2"/>
                                    <w:spacing w:before="80" w:after="80" w:line="240" w:lineRule="auto"/>
                                    <w:ind w:left="0"/>
                                    <w:rPr>
                                      <w:rFonts w:asciiTheme="minorHAnsi" w:hAnsiTheme="minorHAnsi" w:cstheme="minorHAnsi"/>
                                      <w:smallCaps w:val="0"/>
                                      <w:kern w:val="2"/>
                                      <w:sz w:val="20"/>
                                      <w:szCs w:val="20"/>
                                    </w:rPr>
                                  </w:pPr>
                                </w:p>
                              </w:tc>
                              <w:tc>
                                <w:tcPr>
                                  <w:tcW w:w="2336"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BB8" w:rsidRDefault="00BB6557">
                                  <w:pPr>
                                    <w:pStyle w:val="Nagwek2"/>
                                    <w:spacing w:before="80" w:after="80" w:line="240" w:lineRule="auto"/>
                                    <w:ind w:left="0"/>
                                  </w:pPr>
                                  <w:r>
                                    <w:rPr>
                                      <w:rFonts w:cstheme="majorHAnsi"/>
                                      <w:smallCaps w:val="0"/>
                                      <w:kern w:val="2"/>
                                      <w:sz w:val="20"/>
                                      <w:szCs w:val="20"/>
                                    </w:rPr>
                                    <w:t>do 2006 roku</w:t>
                                  </w:r>
                                </w:p>
                              </w:tc>
                              <w:tc>
                                <w:tcPr>
                                  <w:tcW w:w="2337"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BB8" w:rsidRDefault="00BB6557">
                                  <w:pPr>
                                    <w:pStyle w:val="Nagwek2"/>
                                    <w:spacing w:before="80" w:after="80" w:line="240" w:lineRule="auto"/>
                                    <w:ind w:left="0"/>
                                  </w:pPr>
                                  <w:r>
                                    <w:rPr>
                                      <w:rFonts w:cstheme="majorHAnsi"/>
                                      <w:smallCaps w:val="0"/>
                                      <w:kern w:val="2"/>
                                      <w:sz w:val="20"/>
                                      <w:szCs w:val="20"/>
                                    </w:rPr>
                                    <w:t>od 2007 roku</w:t>
                                  </w:r>
                                </w:p>
                              </w:tc>
                              <w:tc>
                                <w:tcPr>
                                  <w:tcW w:w="2552" w:type="dxa"/>
                                  <w:vMerge/>
                                  <w:tcBorders>
                                    <w:top w:val="single" w:sz="6" w:space="0" w:color="000000"/>
                                    <w:left w:val="single" w:sz="4" w:space="0" w:color="808080"/>
                                    <w:bottom w:val="single" w:sz="4" w:space="0" w:color="808080"/>
                                    <w:right w:val="single" w:sz="4" w:space="0" w:color="808080"/>
                                  </w:tcBorders>
                                  <w:shd w:val="clear" w:color="auto" w:fill="auto"/>
                                  <w:vAlign w:val="center"/>
                                </w:tcPr>
                                <w:p w:rsidR="00251BB8" w:rsidRDefault="00251BB8">
                                  <w:pPr>
                                    <w:pStyle w:val="Nagwek2"/>
                                    <w:spacing w:before="80" w:after="80" w:line="240" w:lineRule="auto"/>
                                    <w:ind w:left="0"/>
                                    <w:rPr>
                                      <w:rFonts w:cstheme="majorHAnsi"/>
                                      <w:smallCaps w:val="0"/>
                                      <w:kern w:val="2"/>
                                      <w:sz w:val="20"/>
                                      <w:szCs w:val="20"/>
                                    </w:rPr>
                                  </w:pPr>
                                </w:p>
                              </w:tc>
                            </w:tr>
                            <w:tr w:rsidR="00251BB8" w:rsidTr="00850CA5">
                              <w:trPr>
                                <w:cantSplit/>
                                <w:trHeight w:val="569"/>
                              </w:trPr>
                              <w:tc>
                                <w:tcPr>
                                  <w:tcW w:w="567"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BB8" w:rsidRDefault="00BB6557">
                                  <w:pPr>
                                    <w:spacing w:before="80" w:after="80" w:line="240" w:lineRule="auto"/>
                                    <w:jc w:val="right"/>
                                  </w:pPr>
                                  <w:r>
                                    <w:rPr>
                                      <w:rFonts w:asciiTheme="majorHAnsi" w:hAnsiTheme="majorHAnsi" w:cstheme="majorHAnsi"/>
                                    </w:rPr>
                                    <w:t>1.</w:t>
                                  </w:r>
                                </w:p>
                              </w:tc>
                              <w:tc>
                                <w:tcPr>
                                  <w:tcW w:w="1418" w:type="dxa"/>
                                  <w:tcBorders>
                                    <w:top w:val="single" w:sz="4" w:space="0" w:color="808080"/>
                                    <w:left w:val="single" w:sz="4" w:space="0" w:color="808080"/>
                                    <w:bottom w:val="single" w:sz="4" w:space="0" w:color="808080"/>
                                    <w:right w:val="single" w:sz="4" w:space="0" w:color="808080"/>
                                  </w:tcBorders>
                                  <w:shd w:val="clear" w:color="auto" w:fill="auto"/>
                                  <w:vAlign w:val="center"/>
                                </w:tcPr>
                                <w:p w:rsidR="00850CA5" w:rsidRDefault="00850CA5" w:rsidP="00850CA5">
                                  <w:pPr>
                                    <w:spacing w:before="60" w:after="60" w:line="240" w:lineRule="auto"/>
                                    <w:jc w:val="center"/>
                                  </w:pPr>
                                  <w:r>
                                    <w:t>260103_4</w:t>
                                  </w:r>
                                </w:p>
                                <w:p w:rsidR="00251BB8" w:rsidRDefault="00850CA5" w:rsidP="00850CA5">
                                  <w:pPr>
                                    <w:spacing w:before="60" w:after="60" w:line="240" w:lineRule="auto"/>
                                    <w:jc w:val="center"/>
                                  </w:pPr>
                                  <w:r>
                                    <w:t>260103_5</w:t>
                                  </w:r>
                                </w:p>
                              </w:tc>
                              <w:tc>
                                <w:tcPr>
                                  <w:tcW w:w="2336"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BB8" w:rsidRDefault="00BB6557">
                                  <w:pPr>
                                    <w:spacing w:before="80" w:after="80" w:line="240" w:lineRule="auto"/>
                                    <w:ind w:right="886"/>
                                    <w:jc w:val="right"/>
                                  </w:pPr>
                                  <w:r>
                                    <w:rPr>
                                      <w:rFonts w:asciiTheme="majorHAnsi" w:hAnsiTheme="majorHAnsi" w:cstheme="majorHAnsi"/>
                                    </w:rPr>
                                    <w:t>560</w:t>
                                  </w:r>
                                </w:p>
                              </w:tc>
                              <w:tc>
                                <w:tcPr>
                                  <w:tcW w:w="2337"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BB8" w:rsidRDefault="004A22F1">
                                  <w:pPr>
                                    <w:spacing w:before="80" w:after="80" w:line="240" w:lineRule="auto"/>
                                    <w:ind w:right="886"/>
                                    <w:jc w:val="right"/>
                                  </w:pPr>
                                  <w:r>
                                    <w:rPr>
                                      <w:rFonts w:asciiTheme="majorHAnsi" w:hAnsiTheme="majorHAnsi" w:cstheme="majorHAnsi"/>
                                    </w:rPr>
                                    <w:t>860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rsidR="00251BB8" w:rsidRDefault="00BB6557">
                                  <w:pPr>
                                    <w:spacing w:before="80" w:after="80" w:line="240" w:lineRule="auto"/>
                                    <w:ind w:right="886"/>
                                    <w:jc w:val="right"/>
                                  </w:pPr>
                                  <w:r>
                                    <w:rPr>
                                      <w:rFonts w:asciiTheme="majorHAnsi" w:hAnsiTheme="majorHAnsi" w:cstheme="majorHAnsi"/>
                                    </w:rPr>
                                    <w:t>2182</w:t>
                                  </w:r>
                                </w:p>
                              </w:tc>
                            </w:tr>
                            <w:tr w:rsidR="00251BB8" w:rsidTr="00850CA5">
                              <w:trPr>
                                <w:cantSplit/>
                                <w:trHeight w:val="693"/>
                              </w:trPr>
                              <w:tc>
                                <w:tcPr>
                                  <w:tcW w:w="567"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BB8" w:rsidRDefault="00BB6557">
                                  <w:pPr>
                                    <w:spacing w:before="80" w:after="80" w:line="240" w:lineRule="auto"/>
                                    <w:jc w:val="right"/>
                                  </w:pPr>
                                  <w:r>
                                    <w:rPr>
                                      <w:rFonts w:asciiTheme="majorHAnsi" w:hAnsiTheme="majorHAnsi" w:cstheme="majorHAnsi"/>
                                    </w:rPr>
                                    <w:t>2.</w:t>
                                  </w:r>
                                </w:p>
                              </w:tc>
                              <w:tc>
                                <w:tcPr>
                                  <w:tcW w:w="1418" w:type="dxa"/>
                                  <w:tcBorders>
                                    <w:top w:val="single" w:sz="4" w:space="0" w:color="808080"/>
                                    <w:left w:val="single" w:sz="4" w:space="0" w:color="808080"/>
                                    <w:bottom w:val="single" w:sz="4" w:space="0" w:color="808080"/>
                                    <w:right w:val="single" w:sz="4" w:space="0" w:color="808080"/>
                                  </w:tcBorders>
                                  <w:shd w:val="clear" w:color="auto" w:fill="auto"/>
                                  <w:vAlign w:val="center"/>
                                </w:tcPr>
                                <w:p w:rsidR="00850CA5" w:rsidRDefault="00850CA5" w:rsidP="00850CA5">
                                  <w:pPr>
                                    <w:spacing w:before="60" w:after="60" w:line="240" w:lineRule="auto"/>
                                    <w:jc w:val="center"/>
                                  </w:pPr>
                                  <w:r>
                                    <w:t>260104_4</w:t>
                                  </w:r>
                                </w:p>
                                <w:p w:rsidR="00251BB8" w:rsidRDefault="00850CA5" w:rsidP="00850CA5">
                                  <w:pPr>
                                    <w:spacing w:before="60" w:after="60" w:line="240" w:lineRule="auto"/>
                                    <w:jc w:val="center"/>
                                  </w:pPr>
                                  <w:r>
                                    <w:t>260104_5</w:t>
                                  </w:r>
                                </w:p>
                              </w:tc>
                              <w:tc>
                                <w:tcPr>
                                  <w:tcW w:w="2336"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BB8" w:rsidRDefault="00BB6557">
                                  <w:pPr>
                                    <w:spacing w:before="80" w:after="80" w:line="240" w:lineRule="auto"/>
                                    <w:ind w:right="886"/>
                                    <w:jc w:val="right"/>
                                  </w:pPr>
                                  <w:r>
                                    <w:rPr>
                                      <w:rFonts w:asciiTheme="majorHAnsi" w:hAnsiTheme="majorHAnsi" w:cstheme="majorHAnsi"/>
                                    </w:rPr>
                                    <w:t>561</w:t>
                                  </w:r>
                                </w:p>
                              </w:tc>
                              <w:tc>
                                <w:tcPr>
                                  <w:tcW w:w="2337"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BB8" w:rsidRDefault="004A22F1">
                                  <w:pPr>
                                    <w:spacing w:before="80" w:after="80" w:line="240" w:lineRule="auto"/>
                                    <w:ind w:right="886"/>
                                    <w:jc w:val="right"/>
                                  </w:pPr>
                                  <w:r>
                                    <w:rPr>
                                      <w:rFonts w:asciiTheme="majorHAnsi" w:hAnsiTheme="majorHAnsi" w:cstheme="majorHAnsi"/>
                                    </w:rPr>
                                    <w:t>1100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rsidR="00251BB8" w:rsidRDefault="00BB6557">
                                  <w:pPr>
                                    <w:spacing w:before="80" w:after="80" w:line="240" w:lineRule="auto"/>
                                    <w:ind w:right="886"/>
                                    <w:jc w:val="right"/>
                                  </w:pPr>
                                  <w:r>
                                    <w:rPr>
                                      <w:rFonts w:asciiTheme="majorHAnsi" w:hAnsiTheme="majorHAnsi" w:cstheme="majorHAnsi"/>
                                    </w:rPr>
                                    <w:t>2321</w:t>
                                  </w:r>
                                </w:p>
                              </w:tc>
                            </w:tr>
                            <w:tr w:rsidR="00251BB8">
                              <w:trPr>
                                <w:cantSplit/>
                                <w:trHeight w:val="209"/>
                              </w:trPr>
                              <w:tc>
                                <w:tcPr>
                                  <w:tcW w:w="567"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BB8" w:rsidRDefault="00251BB8">
                                  <w:pPr>
                                    <w:spacing w:before="80" w:after="80" w:line="240" w:lineRule="auto"/>
                                    <w:rPr>
                                      <w:rFonts w:asciiTheme="majorHAnsi" w:hAnsiTheme="majorHAnsi" w:cstheme="majorHAnsi"/>
                                    </w:rPr>
                                  </w:pPr>
                                  <w:bookmarkStart w:id="1" w:name="__UnoMark__629_3715002948"/>
                                  <w:bookmarkStart w:id="2" w:name="__UnoMark__628_3715002948"/>
                                  <w:bookmarkEnd w:id="1"/>
                                  <w:bookmarkEnd w:id="2"/>
                                </w:p>
                              </w:tc>
                              <w:tc>
                                <w:tcPr>
                                  <w:tcW w:w="1418"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BB8" w:rsidRDefault="00BB6557">
                                  <w:pPr>
                                    <w:pStyle w:val="Nagwek2"/>
                                    <w:spacing w:before="80" w:after="80" w:line="240" w:lineRule="auto"/>
                                    <w:jc w:val="left"/>
                                  </w:pPr>
                                  <w:bookmarkStart w:id="3" w:name="__UnoMark__630_3715002948"/>
                                  <w:bookmarkEnd w:id="3"/>
                                  <w:r>
                                    <w:rPr>
                                      <w:rFonts w:cstheme="majorHAnsi"/>
                                      <w:bCs/>
                                      <w:smallCaps w:val="0"/>
                                      <w:kern w:val="2"/>
                                      <w:sz w:val="22"/>
                                      <w:szCs w:val="22"/>
                                    </w:rPr>
                                    <w:t>RAZEM:</w:t>
                                  </w:r>
                                  <w:bookmarkStart w:id="4" w:name="__UnoMark__631_3715002948"/>
                                  <w:bookmarkEnd w:id="4"/>
                                </w:p>
                              </w:tc>
                              <w:tc>
                                <w:tcPr>
                                  <w:tcW w:w="2336"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BB8" w:rsidRDefault="00BB6557">
                                  <w:pPr>
                                    <w:spacing w:before="80" w:after="80" w:line="240" w:lineRule="auto"/>
                                    <w:ind w:right="886"/>
                                    <w:jc w:val="right"/>
                                    <w:rPr>
                                      <w:b/>
                                      <w:bCs/>
                                    </w:rPr>
                                  </w:pPr>
                                  <w:bookmarkStart w:id="5" w:name="__UnoMark__633_3715002948"/>
                                  <w:bookmarkStart w:id="6" w:name="__UnoMark__632_3715002948"/>
                                  <w:bookmarkEnd w:id="5"/>
                                  <w:bookmarkEnd w:id="6"/>
                                  <w:r>
                                    <w:rPr>
                                      <w:b/>
                                      <w:bCs/>
                                    </w:rPr>
                                    <w:t>1121</w:t>
                                  </w:r>
                                </w:p>
                              </w:tc>
                              <w:tc>
                                <w:tcPr>
                                  <w:tcW w:w="2337"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BB8" w:rsidRDefault="004A22F1">
                                  <w:pPr>
                                    <w:spacing w:before="80" w:after="80" w:line="240" w:lineRule="auto"/>
                                    <w:ind w:right="886"/>
                                    <w:jc w:val="right"/>
                                    <w:rPr>
                                      <w:b/>
                                      <w:bCs/>
                                    </w:rPr>
                                  </w:pPr>
                                  <w:bookmarkStart w:id="7" w:name="__UnoMark__635_3715002948"/>
                                  <w:bookmarkStart w:id="8" w:name="__UnoMark__634_3715002948"/>
                                  <w:bookmarkEnd w:id="7"/>
                                  <w:bookmarkEnd w:id="8"/>
                                  <w:r>
                                    <w:rPr>
                                      <w:b/>
                                      <w:bCs/>
                                    </w:rPr>
                                    <w:t>1960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rsidR="00251BB8" w:rsidRDefault="00BB6557">
                                  <w:pPr>
                                    <w:spacing w:before="80" w:after="80" w:line="240" w:lineRule="auto"/>
                                    <w:ind w:right="886"/>
                                    <w:jc w:val="right"/>
                                  </w:pPr>
                                  <w:r>
                                    <w:rPr>
                                      <w:rFonts w:asciiTheme="majorHAnsi" w:hAnsiTheme="majorHAnsi" w:cstheme="majorHAnsi"/>
                                      <w:b/>
                                    </w:rPr>
                                    <w:t>4503</w:t>
                                  </w:r>
                                </w:p>
                              </w:tc>
                            </w:tr>
                          </w:tbl>
                          <w:p w:rsidR="00251BB8" w:rsidRDefault="00251BB8">
                            <w:pPr>
                              <w:pStyle w:val="Zawartoramki"/>
                              <w:rPr>
                                <w:color w:val="000000"/>
                              </w:rPr>
                            </w:pP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w14:anchorId="589B6DD0" id="Ramka1" o:spid="_x0000_s1026" style="position:absolute;left:0;text-align:left;margin-left:57pt;margin-top:3.3pt;width:460.5pt;height:179.25pt;z-index:2;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zAj3wEAABsEAAAOAAAAZHJzL2Uyb0RvYy54bWysU8Fu2zAMvQ/YPwi6L06ypg2MOMWwosOA&#10;YSva7gMUWUqESaJGKbHz96NkJ+22U4teZIoiH8nH59V17yw7KIwGfMNnkylnyktojd82/Ofj7Ycl&#10;ZzEJ3woLXjX8qCK/Xr9/t+pCreawA9sqZATiY92Fhu9SCnVVRblTTsQJBOXpUQM6keiK26pF0RG6&#10;s9V8Or2sOsA2IEgVI3lvhke+LvhaK5l+aB1VYrbh1FsqJ5Zzk89qvRL1FkXYGTm2IV7RhRPGU9Ez&#10;1I1Igu3R/AfljESIoNNEgqtAayNVmYGmmU3/meZhJ4IqsxA5MZxpim8HK78f7pCZlnbHmReOVnQv&#10;3C8xy8x0IdYU8BDucLxFMvOYvUaXvzQA6wubxzObqk9MknOxvFh+XBDpkt7m86vLi6tFRq2e0gPG&#10;9EWBY9loONK6Covi8C2mIfQUkqt5uDXWkl/U1v/lIMzsqXLHQ4/FSkerhuh7pWnK0mp2RInbzWeL&#10;bJACaZX6PAmigFFCDtRU8IW5Y0rOVkWBL8w/J5X64NM53xkPWCh8Nl02U7/pxw1toD3SRjuSdMPj&#10;771AxZn96kkzWf8nA0/GZjRyMQ+f9gm0KdRn3AFs5JUUWJY3/i1Z4s/vJerpn17/AQAA//8DAFBL&#10;AwQUAAYACAAAACEAaGcVdeAAAAAKAQAADwAAAGRycy9kb3ducmV2LnhtbEyPzU7DMBCE70i8g7VI&#10;3KgTSqM2xKkqflSOpUUq3Nx4SSLsdRS7TeDp2Z7gODuj2W+K5eisOGEfWk8K0kkCAqnypqVawdvu&#10;+WYOIkRNRltPqOAbAyzLy4tC58YP9IqnbawFl1DItYImxi6XMlQNOh0mvkNi79P3TkeWfS1Nrwcu&#10;d1beJkkmnW6JPzS6w4cGq6/t0SlYz7vV+4v/GWr79LHeb/aLx90iKnV9Na7uQUQc418YzviMDiUz&#10;HfyRTBCWdXrHW6KCLANx9pPpjA8HBdNsloIsC/l/QvkLAAD//wMAUEsBAi0AFAAGAAgAAAAhALaD&#10;OJL+AAAA4QEAABMAAAAAAAAAAAAAAAAAAAAAAFtDb250ZW50X1R5cGVzXS54bWxQSwECLQAUAAYA&#10;CAAAACEAOP0h/9YAAACUAQAACwAAAAAAAAAAAAAAAAAvAQAAX3JlbHMvLnJlbHNQSwECLQAUAAYA&#10;CAAAACEARocwI98BAAAbBAAADgAAAAAAAAAAAAAAAAAuAgAAZHJzL2Uyb0RvYy54bWxQSwECLQAU&#10;AAYACAAAACEAaGcVdeAAAAAKAQAADwAAAAAAAAAAAAAAAAA5BAAAZHJzL2Rvd25yZXYueG1sUEsF&#10;BgAAAAAEAAQA8wAAAEYFAAAAAA==&#10;" filled="f" stroked="f">
                <v:textbox inset="0,0,0,0">
                  <w:txbxContent>
                    <w:tbl>
                      <w:tblPr>
                        <w:tblW w:w="9210" w:type="dxa"/>
                        <w:tblBorders>
                          <w:top w:val="single" w:sz="4" w:space="0" w:color="808080"/>
                          <w:left w:val="single" w:sz="4" w:space="0" w:color="808080"/>
                          <w:bottom w:val="single" w:sz="6" w:space="0" w:color="000000"/>
                          <w:right w:val="single" w:sz="4" w:space="0" w:color="808080"/>
                          <w:insideH w:val="single" w:sz="6" w:space="0" w:color="000000"/>
                          <w:insideV w:val="single" w:sz="4" w:space="0" w:color="808080"/>
                        </w:tblBorders>
                        <w:tblCellMar>
                          <w:left w:w="103" w:type="dxa"/>
                        </w:tblCellMar>
                        <w:tblLook w:val="01E0" w:firstRow="1" w:lastRow="1" w:firstColumn="1" w:lastColumn="1" w:noHBand="0" w:noVBand="0"/>
                      </w:tblPr>
                      <w:tblGrid>
                        <w:gridCol w:w="567"/>
                        <w:gridCol w:w="1418"/>
                        <w:gridCol w:w="2336"/>
                        <w:gridCol w:w="2337"/>
                        <w:gridCol w:w="2552"/>
                      </w:tblGrid>
                      <w:tr w:rsidR="00251BB8" w:rsidTr="00850CA5">
                        <w:trPr>
                          <w:cantSplit/>
                          <w:trHeight w:val="695"/>
                        </w:trPr>
                        <w:tc>
                          <w:tcPr>
                            <w:tcW w:w="567" w:type="dxa"/>
                            <w:vMerge w:val="restart"/>
                            <w:tcBorders>
                              <w:top w:val="single" w:sz="4" w:space="0" w:color="808080"/>
                              <w:left w:val="single" w:sz="4" w:space="0" w:color="808080"/>
                              <w:bottom w:val="single" w:sz="6" w:space="0" w:color="000000"/>
                              <w:right w:val="single" w:sz="4" w:space="0" w:color="808080"/>
                            </w:tcBorders>
                            <w:shd w:val="clear" w:color="auto" w:fill="auto"/>
                            <w:vAlign w:val="center"/>
                          </w:tcPr>
                          <w:p w:rsidR="00251BB8" w:rsidRDefault="00BB6557">
                            <w:pPr>
                              <w:spacing w:before="80" w:after="80" w:line="240" w:lineRule="auto"/>
                              <w:jc w:val="center"/>
                            </w:pPr>
                            <w:r>
                              <w:rPr>
                                <w:rFonts w:cstheme="minorHAnsi"/>
                                <w:b/>
                                <w:kern w:val="2"/>
                                <w:sz w:val="20"/>
                                <w:szCs w:val="20"/>
                              </w:rPr>
                              <w:t>Lp.</w:t>
                            </w:r>
                          </w:p>
                        </w:tc>
                        <w:tc>
                          <w:tcPr>
                            <w:tcW w:w="1418" w:type="dxa"/>
                            <w:vMerge w:val="restart"/>
                            <w:tcBorders>
                              <w:top w:val="single" w:sz="4" w:space="0" w:color="808080"/>
                              <w:left w:val="single" w:sz="4" w:space="0" w:color="808080"/>
                              <w:bottom w:val="single" w:sz="6" w:space="0" w:color="000000"/>
                              <w:right w:val="single" w:sz="4" w:space="0" w:color="808080"/>
                            </w:tcBorders>
                            <w:shd w:val="clear" w:color="auto" w:fill="auto"/>
                            <w:vAlign w:val="center"/>
                          </w:tcPr>
                          <w:p w:rsidR="00251BB8" w:rsidRDefault="00BB6557">
                            <w:pPr>
                              <w:pStyle w:val="Nagwek2"/>
                              <w:spacing w:before="80" w:after="80" w:line="240" w:lineRule="auto"/>
                              <w:ind w:left="0"/>
                            </w:pPr>
                            <w:r>
                              <w:rPr>
                                <w:rFonts w:asciiTheme="minorHAnsi" w:hAnsiTheme="minorHAnsi" w:cstheme="minorHAnsi"/>
                                <w:smallCaps w:val="0"/>
                                <w:kern w:val="2"/>
                                <w:sz w:val="20"/>
                                <w:szCs w:val="20"/>
                              </w:rPr>
                              <w:t>TERYT</w:t>
                            </w:r>
                            <w:r>
                              <w:rPr>
                                <w:rFonts w:asciiTheme="minorHAnsi" w:hAnsiTheme="minorHAnsi" w:cstheme="minorHAnsi"/>
                                <w:smallCaps w:val="0"/>
                                <w:kern w:val="2"/>
                                <w:sz w:val="20"/>
                                <w:szCs w:val="20"/>
                              </w:rPr>
                              <w:br/>
                              <w:t>jednostki</w:t>
                            </w:r>
                            <w:r>
                              <w:rPr>
                                <w:rFonts w:asciiTheme="minorHAnsi" w:hAnsiTheme="minorHAnsi" w:cstheme="minorHAnsi"/>
                                <w:smallCaps w:val="0"/>
                                <w:kern w:val="2"/>
                                <w:sz w:val="20"/>
                                <w:szCs w:val="20"/>
                              </w:rPr>
                              <w:br/>
                              <w:t>ewidencyjnej</w:t>
                            </w:r>
                          </w:p>
                        </w:tc>
                        <w:tc>
                          <w:tcPr>
                            <w:tcW w:w="4673"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251BB8" w:rsidRDefault="00BB6557">
                            <w:pPr>
                              <w:pStyle w:val="Nagwek2"/>
                              <w:spacing w:before="80" w:after="80" w:line="240" w:lineRule="auto"/>
                              <w:ind w:left="0"/>
                            </w:pPr>
                            <w:r>
                              <w:rPr>
                                <w:rFonts w:cstheme="majorHAnsi"/>
                                <w:smallCaps w:val="0"/>
                                <w:kern w:val="2"/>
                                <w:sz w:val="20"/>
                                <w:szCs w:val="20"/>
                              </w:rPr>
                              <w:t>Szacunkowa liczba operatów zawierające wyniki geodezyjnych pomiarów sytuacyjnych i wysokościowych [</w:t>
                            </w:r>
                            <w:proofErr w:type="spellStart"/>
                            <w:r>
                              <w:rPr>
                                <w:rFonts w:cstheme="majorHAnsi"/>
                                <w:smallCaps w:val="0"/>
                                <w:kern w:val="2"/>
                                <w:sz w:val="20"/>
                                <w:szCs w:val="20"/>
                              </w:rPr>
                              <w:t>szt</w:t>
                            </w:r>
                            <w:proofErr w:type="spellEnd"/>
                            <w:r>
                              <w:rPr>
                                <w:rFonts w:cstheme="majorHAnsi"/>
                                <w:smallCaps w:val="0"/>
                                <w:kern w:val="2"/>
                                <w:sz w:val="20"/>
                                <w:szCs w:val="20"/>
                              </w:rPr>
                              <w:t>]</w:t>
                            </w:r>
                          </w:p>
                        </w:tc>
                        <w:tc>
                          <w:tcPr>
                            <w:tcW w:w="2552" w:type="dxa"/>
                            <w:vMerge w:val="restart"/>
                            <w:tcBorders>
                              <w:top w:val="single" w:sz="4" w:space="0" w:color="808080"/>
                              <w:left w:val="single" w:sz="4" w:space="0" w:color="808080"/>
                              <w:bottom w:val="single" w:sz="6" w:space="0" w:color="000000"/>
                              <w:right w:val="single" w:sz="4" w:space="0" w:color="808080"/>
                            </w:tcBorders>
                            <w:shd w:val="clear" w:color="auto" w:fill="auto"/>
                            <w:vAlign w:val="center"/>
                          </w:tcPr>
                          <w:p w:rsidR="00251BB8" w:rsidRDefault="00BB6557">
                            <w:pPr>
                              <w:pStyle w:val="Nagwek2"/>
                              <w:spacing w:before="80" w:after="80" w:line="240" w:lineRule="auto"/>
                              <w:ind w:left="0"/>
                            </w:pPr>
                            <w:r>
                              <w:rPr>
                                <w:rFonts w:cstheme="majorHAnsi"/>
                                <w:smallCaps w:val="0"/>
                                <w:kern w:val="2"/>
                                <w:sz w:val="20"/>
                                <w:szCs w:val="20"/>
                              </w:rPr>
                              <w:t>Szacunkowa powierzchnia będąca przedmiotem opracowania GESUT [ha]</w:t>
                            </w:r>
                          </w:p>
                        </w:tc>
                      </w:tr>
                      <w:tr w:rsidR="00251BB8" w:rsidTr="00850CA5">
                        <w:trPr>
                          <w:cantSplit/>
                          <w:trHeight w:val="365"/>
                        </w:trPr>
                        <w:tc>
                          <w:tcPr>
                            <w:tcW w:w="567" w:type="dxa"/>
                            <w:vMerge/>
                            <w:tcBorders>
                              <w:top w:val="single" w:sz="6" w:space="0" w:color="000000"/>
                              <w:left w:val="single" w:sz="4" w:space="0" w:color="808080"/>
                              <w:bottom w:val="single" w:sz="4" w:space="0" w:color="808080"/>
                              <w:right w:val="single" w:sz="4" w:space="0" w:color="808080"/>
                            </w:tcBorders>
                            <w:shd w:val="clear" w:color="auto" w:fill="auto"/>
                            <w:vAlign w:val="center"/>
                          </w:tcPr>
                          <w:p w:rsidR="00251BB8" w:rsidRDefault="00251BB8">
                            <w:pPr>
                              <w:spacing w:before="80" w:after="80" w:line="240" w:lineRule="auto"/>
                              <w:jc w:val="center"/>
                              <w:rPr>
                                <w:rFonts w:cstheme="minorHAnsi"/>
                                <w:b/>
                                <w:kern w:val="2"/>
                                <w:sz w:val="20"/>
                                <w:szCs w:val="20"/>
                              </w:rPr>
                            </w:pPr>
                          </w:p>
                        </w:tc>
                        <w:tc>
                          <w:tcPr>
                            <w:tcW w:w="1418" w:type="dxa"/>
                            <w:vMerge/>
                            <w:tcBorders>
                              <w:top w:val="single" w:sz="6" w:space="0" w:color="000000"/>
                              <w:left w:val="single" w:sz="4" w:space="0" w:color="808080"/>
                              <w:bottom w:val="single" w:sz="4" w:space="0" w:color="808080"/>
                              <w:right w:val="single" w:sz="4" w:space="0" w:color="808080"/>
                            </w:tcBorders>
                            <w:shd w:val="clear" w:color="auto" w:fill="auto"/>
                            <w:vAlign w:val="center"/>
                          </w:tcPr>
                          <w:p w:rsidR="00251BB8" w:rsidRDefault="00251BB8">
                            <w:pPr>
                              <w:pStyle w:val="Nagwek2"/>
                              <w:spacing w:before="80" w:after="80" w:line="240" w:lineRule="auto"/>
                              <w:ind w:left="0"/>
                              <w:rPr>
                                <w:rFonts w:asciiTheme="minorHAnsi" w:hAnsiTheme="minorHAnsi" w:cstheme="minorHAnsi"/>
                                <w:smallCaps w:val="0"/>
                                <w:kern w:val="2"/>
                                <w:sz w:val="20"/>
                                <w:szCs w:val="20"/>
                              </w:rPr>
                            </w:pPr>
                          </w:p>
                        </w:tc>
                        <w:tc>
                          <w:tcPr>
                            <w:tcW w:w="2336"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BB8" w:rsidRDefault="00BB6557">
                            <w:pPr>
                              <w:pStyle w:val="Nagwek2"/>
                              <w:spacing w:before="80" w:after="80" w:line="240" w:lineRule="auto"/>
                              <w:ind w:left="0"/>
                            </w:pPr>
                            <w:r>
                              <w:rPr>
                                <w:rFonts w:cstheme="majorHAnsi"/>
                                <w:smallCaps w:val="0"/>
                                <w:kern w:val="2"/>
                                <w:sz w:val="20"/>
                                <w:szCs w:val="20"/>
                              </w:rPr>
                              <w:t>do 2006 roku</w:t>
                            </w:r>
                          </w:p>
                        </w:tc>
                        <w:tc>
                          <w:tcPr>
                            <w:tcW w:w="2337"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BB8" w:rsidRDefault="00BB6557">
                            <w:pPr>
                              <w:pStyle w:val="Nagwek2"/>
                              <w:spacing w:before="80" w:after="80" w:line="240" w:lineRule="auto"/>
                              <w:ind w:left="0"/>
                            </w:pPr>
                            <w:r>
                              <w:rPr>
                                <w:rFonts w:cstheme="majorHAnsi"/>
                                <w:smallCaps w:val="0"/>
                                <w:kern w:val="2"/>
                                <w:sz w:val="20"/>
                                <w:szCs w:val="20"/>
                              </w:rPr>
                              <w:t>od 2007 roku</w:t>
                            </w:r>
                          </w:p>
                        </w:tc>
                        <w:tc>
                          <w:tcPr>
                            <w:tcW w:w="2552" w:type="dxa"/>
                            <w:vMerge/>
                            <w:tcBorders>
                              <w:top w:val="single" w:sz="6" w:space="0" w:color="000000"/>
                              <w:left w:val="single" w:sz="4" w:space="0" w:color="808080"/>
                              <w:bottom w:val="single" w:sz="4" w:space="0" w:color="808080"/>
                              <w:right w:val="single" w:sz="4" w:space="0" w:color="808080"/>
                            </w:tcBorders>
                            <w:shd w:val="clear" w:color="auto" w:fill="auto"/>
                            <w:vAlign w:val="center"/>
                          </w:tcPr>
                          <w:p w:rsidR="00251BB8" w:rsidRDefault="00251BB8">
                            <w:pPr>
                              <w:pStyle w:val="Nagwek2"/>
                              <w:spacing w:before="80" w:after="80" w:line="240" w:lineRule="auto"/>
                              <w:ind w:left="0"/>
                              <w:rPr>
                                <w:rFonts w:cstheme="majorHAnsi"/>
                                <w:smallCaps w:val="0"/>
                                <w:kern w:val="2"/>
                                <w:sz w:val="20"/>
                                <w:szCs w:val="20"/>
                              </w:rPr>
                            </w:pPr>
                          </w:p>
                        </w:tc>
                      </w:tr>
                      <w:tr w:rsidR="00251BB8" w:rsidTr="00850CA5">
                        <w:trPr>
                          <w:cantSplit/>
                          <w:trHeight w:val="569"/>
                        </w:trPr>
                        <w:tc>
                          <w:tcPr>
                            <w:tcW w:w="567"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BB8" w:rsidRDefault="00BB6557">
                            <w:pPr>
                              <w:spacing w:before="80" w:after="80" w:line="240" w:lineRule="auto"/>
                              <w:jc w:val="right"/>
                            </w:pPr>
                            <w:r>
                              <w:rPr>
                                <w:rFonts w:asciiTheme="majorHAnsi" w:hAnsiTheme="majorHAnsi" w:cstheme="majorHAnsi"/>
                              </w:rPr>
                              <w:t>1.</w:t>
                            </w:r>
                          </w:p>
                        </w:tc>
                        <w:tc>
                          <w:tcPr>
                            <w:tcW w:w="1418" w:type="dxa"/>
                            <w:tcBorders>
                              <w:top w:val="single" w:sz="4" w:space="0" w:color="808080"/>
                              <w:left w:val="single" w:sz="4" w:space="0" w:color="808080"/>
                              <w:bottom w:val="single" w:sz="4" w:space="0" w:color="808080"/>
                              <w:right w:val="single" w:sz="4" w:space="0" w:color="808080"/>
                            </w:tcBorders>
                            <w:shd w:val="clear" w:color="auto" w:fill="auto"/>
                            <w:vAlign w:val="center"/>
                          </w:tcPr>
                          <w:p w:rsidR="00850CA5" w:rsidRDefault="00850CA5" w:rsidP="00850CA5">
                            <w:pPr>
                              <w:spacing w:before="60" w:after="60" w:line="240" w:lineRule="auto"/>
                              <w:jc w:val="center"/>
                            </w:pPr>
                            <w:r>
                              <w:t>260103_4</w:t>
                            </w:r>
                          </w:p>
                          <w:p w:rsidR="00251BB8" w:rsidRDefault="00850CA5" w:rsidP="00850CA5">
                            <w:pPr>
                              <w:spacing w:before="60" w:after="60" w:line="240" w:lineRule="auto"/>
                              <w:jc w:val="center"/>
                            </w:pPr>
                            <w:r>
                              <w:t>260103_5</w:t>
                            </w:r>
                          </w:p>
                        </w:tc>
                        <w:tc>
                          <w:tcPr>
                            <w:tcW w:w="2336"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BB8" w:rsidRDefault="00BB6557">
                            <w:pPr>
                              <w:spacing w:before="80" w:after="80" w:line="240" w:lineRule="auto"/>
                              <w:ind w:right="886"/>
                              <w:jc w:val="right"/>
                            </w:pPr>
                            <w:r>
                              <w:rPr>
                                <w:rFonts w:asciiTheme="majorHAnsi" w:hAnsiTheme="majorHAnsi" w:cstheme="majorHAnsi"/>
                              </w:rPr>
                              <w:t>560</w:t>
                            </w:r>
                          </w:p>
                        </w:tc>
                        <w:tc>
                          <w:tcPr>
                            <w:tcW w:w="2337"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BB8" w:rsidRDefault="004A22F1">
                            <w:pPr>
                              <w:spacing w:before="80" w:after="80" w:line="240" w:lineRule="auto"/>
                              <w:ind w:right="886"/>
                              <w:jc w:val="right"/>
                            </w:pPr>
                            <w:r>
                              <w:rPr>
                                <w:rFonts w:asciiTheme="majorHAnsi" w:hAnsiTheme="majorHAnsi" w:cstheme="majorHAnsi"/>
                              </w:rPr>
                              <w:t>860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rsidR="00251BB8" w:rsidRDefault="00BB6557">
                            <w:pPr>
                              <w:spacing w:before="80" w:after="80" w:line="240" w:lineRule="auto"/>
                              <w:ind w:right="886"/>
                              <w:jc w:val="right"/>
                            </w:pPr>
                            <w:r>
                              <w:rPr>
                                <w:rFonts w:asciiTheme="majorHAnsi" w:hAnsiTheme="majorHAnsi" w:cstheme="majorHAnsi"/>
                              </w:rPr>
                              <w:t>2182</w:t>
                            </w:r>
                          </w:p>
                        </w:tc>
                      </w:tr>
                      <w:tr w:rsidR="00251BB8" w:rsidTr="00850CA5">
                        <w:trPr>
                          <w:cantSplit/>
                          <w:trHeight w:val="693"/>
                        </w:trPr>
                        <w:tc>
                          <w:tcPr>
                            <w:tcW w:w="567"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BB8" w:rsidRDefault="00BB6557">
                            <w:pPr>
                              <w:spacing w:before="80" w:after="80" w:line="240" w:lineRule="auto"/>
                              <w:jc w:val="right"/>
                            </w:pPr>
                            <w:r>
                              <w:rPr>
                                <w:rFonts w:asciiTheme="majorHAnsi" w:hAnsiTheme="majorHAnsi" w:cstheme="majorHAnsi"/>
                              </w:rPr>
                              <w:t>2.</w:t>
                            </w:r>
                          </w:p>
                        </w:tc>
                        <w:tc>
                          <w:tcPr>
                            <w:tcW w:w="1418" w:type="dxa"/>
                            <w:tcBorders>
                              <w:top w:val="single" w:sz="4" w:space="0" w:color="808080"/>
                              <w:left w:val="single" w:sz="4" w:space="0" w:color="808080"/>
                              <w:bottom w:val="single" w:sz="4" w:space="0" w:color="808080"/>
                              <w:right w:val="single" w:sz="4" w:space="0" w:color="808080"/>
                            </w:tcBorders>
                            <w:shd w:val="clear" w:color="auto" w:fill="auto"/>
                            <w:vAlign w:val="center"/>
                          </w:tcPr>
                          <w:p w:rsidR="00850CA5" w:rsidRDefault="00850CA5" w:rsidP="00850CA5">
                            <w:pPr>
                              <w:spacing w:before="60" w:after="60" w:line="240" w:lineRule="auto"/>
                              <w:jc w:val="center"/>
                            </w:pPr>
                            <w:r>
                              <w:t>260104_4</w:t>
                            </w:r>
                          </w:p>
                          <w:p w:rsidR="00251BB8" w:rsidRDefault="00850CA5" w:rsidP="00850CA5">
                            <w:pPr>
                              <w:spacing w:before="60" w:after="60" w:line="240" w:lineRule="auto"/>
                              <w:jc w:val="center"/>
                            </w:pPr>
                            <w:r>
                              <w:t>260104_5</w:t>
                            </w:r>
                          </w:p>
                        </w:tc>
                        <w:tc>
                          <w:tcPr>
                            <w:tcW w:w="2336"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BB8" w:rsidRDefault="00BB6557">
                            <w:pPr>
                              <w:spacing w:before="80" w:after="80" w:line="240" w:lineRule="auto"/>
                              <w:ind w:right="886"/>
                              <w:jc w:val="right"/>
                            </w:pPr>
                            <w:r>
                              <w:rPr>
                                <w:rFonts w:asciiTheme="majorHAnsi" w:hAnsiTheme="majorHAnsi" w:cstheme="majorHAnsi"/>
                              </w:rPr>
                              <w:t>561</w:t>
                            </w:r>
                          </w:p>
                        </w:tc>
                        <w:tc>
                          <w:tcPr>
                            <w:tcW w:w="2337"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BB8" w:rsidRDefault="004A22F1">
                            <w:pPr>
                              <w:spacing w:before="80" w:after="80" w:line="240" w:lineRule="auto"/>
                              <w:ind w:right="886"/>
                              <w:jc w:val="right"/>
                            </w:pPr>
                            <w:r>
                              <w:rPr>
                                <w:rFonts w:asciiTheme="majorHAnsi" w:hAnsiTheme="majorHAnsi" w:cstheme="majorHAnsi"/>
                              </w:rPr>
                              <w:t>1100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rsidR="00251BB8" w:rsidRDefault="00BB6557">
                            <w:pPr>
                              <w:spacing w:before="80" w:after="80" w:line="240" w:lineRule="auto"/>
                              <w:ind w:right="886"/>
                              <w:jc w:val="right"/>
                            </w:pPr>
                            <w:r>
                              <w:rPr>
                                <w:rFonts w:asciiTheme="majorHAnsi" w:hAnsiTheme="majorHAnsi" w:cstheme="majorHAnsi"/>
                              </w:rPr>
                              <w:t>2321</w:t>
                            </w:r>
                          </w:p>
                        </w:tc>
                      </w:tr>
                      <w:tr w:rsidR="00251BB8">
                        <w:trPr>
                          <w:cantSplit/>
                          <w:trHeight w:val="209"/>
                        </w:trPr>
                        <w:tc>
                          <w:tcPr>
                            <w:tcW w:w="567"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BB8" w:rsidRDefault="00251BB8">
                            <w:pPr>
                              <w:spacing w:before="80" w:after="80" w:line="240" w:lineRule="auto"/>
                              <w:rPr>
                                <w:rFonts w:asciiTheme="majorHAnsi" w:hAnsiTheme="majorHAnsi" w:cstheme="majorHAnsi"/>
                              </w:rPr>
                            </w:pPr>
                            <w:bookmarkStart w:id="9" w:name="__UnoMark__629_3715002948"/>
                            <w:bookmarkStart w:id="10" w:name="__UnoMark__628_3715002948"/>
                            <w:bookmarkEnd w:id="9"/>
                            <w:bookmarkEnd w:id="10"/>
                          </w:p>
                        </w:tc>
                        <w:tc>
                          <w:tcPr>
                            <w:tcW w:w="1418"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BB8" w:rsidRDefault="00BB6557">
                            <w:pPr>
                              <w:pStyle w:val="Nagwek2"/>
                              <w:spacing w:before="80" w:after="80" w:line="240" w:lineRule="auto"/>
                              <w:jc w:val="left"/>
                            </w:pPr>
                            <w:bookmarkStart w:id="11" w:name="__UnoMark__630_3715002948"/>
                            <w:bookmarkEnd w:id="11"/>
                            <w:r>
                              <w:rPr>
                                <w:rFonts w:cstheme="majorHAnsi"/>
                                <w:bCs/>
                                <w:smallCaps w:val="0"/>
                                <w:kern w:val="2"/>
                                <w:sz w:val="22"/>
                                <w:szCs w:val="22"/>
                              </w:rPr>
                              <w:t>RAZEM:</w:t>
                            </w:r>
                            <w:bookmarkStart w:id="12" w:name="__UnoMark__631_3715002948"/>
                            <w:bookmarkEnd w:id="12"/>
                          </w:p>
                        </w:tc>
                        <w:tc>
                          <w:tcPr>
                            <w:tcW w:w="2336"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BB8" w:rsidRDefault="00BB6557">
                            <w:pPr>
                              <w:spacing w:before="80" w:after="80" w:line="240" w:lineRule="auto"/>
                              <w:ind w:right="886"/>
                              <w:jc w:val="right"/>
                              <w:rPr>
                                <w:b/>
                                <w:bCs/>
                              </w:rPr>
                            </w:pPr>
                            <w:bookmarkStart w:id="13" w:name="__UnoMark__633_3715002948"/>
                            <w:bookmarkStart w:id="14" w:name="__UnoMark__632_3715002948"/>
                            <w:bookmarkEnd w:id="13"/>
                            <w:bookmarkEnd w:id="14"/>
                            <w:r>
                              <w:rPr>
                                <w:b/>
                                <w:bCs/>
                              </w:rPr>
                              <w:t>1121</w:t>
                            </w:r>
                          </w:p>
                        </w:tc>
                        <w:tc>
                          <w:tcPr>
                            <w:tcW w:w="2337"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BB8" w:rsidRDefault="004A22F1">
                            <w:pPr>
                              <w:spacing w:before="80" w:after="80" w:line="240" w:lineRule="auto"/>
                              <w:ind w:right="886"/>
                              <w:jc w:val="right"/>
                              <w:rPr>
                                <w:b/>
                                <w:bCs/>
                              </w:rPr>
                            </w:pPr>
                            <w:bookmarkStart w:id="15" w:name="__UnoMark__635_3715002948"/>
                            <w:bookmarkStart w:id="16" w:name="__UnoMark__634_3715002948"/>
                            <w:bookmarkEnd w:id="15"/>
                            <w:bookmarkEnd w:id="16"/>
                            <w:r>
                              <w:rPr>
                                <w:b/>
                                <w:bCs/>
                              </w:rPr>
                              <w:t>1960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rsidR="00251BB8" w:rsidRDefault="00BB6557">
                            <w:pPr>
                              <w:spacing w:before="80" w:after="80" w:line="240" w:lineRule="auto"/>
                              <w:ind w:right="886"/>
                              <w:jc w:val="right"/>
                            </w:pPr>
                            <w:r>
                              <w:rPr>
                                <w:rFonts w:asciiTheme="majorHAnsi" w:hAnsiTheme="majorHAnsi" w:cstheme="majorHAnsi"/>
                                <w:b/>
                              </w:rPr>
                              <w:t>4503</w:t>
                            </w:r>
                          </w:p>
                        </w:tc>
                      </w:tr>
                    </w:tbl>
                    <w:p w:rsidR="00251BB8" w:rsidRDefault="00251BB8">
                      <w:pPr>
                        <w:pStyle w:val="Zawartoramki"/>
                        <w:rPr>
                          <w:color w:val="000000"/>
                        </w:rPr>
                      </w:pPr>
                    </w:p>
                  </w:txbxContent>
                </v:textbox>
                <w10:wrap type="square" anchorx="page"/>
              </v:rect>
            </w:pict>
          </mc:Fallback>
        </mc:AlternateContent>
      </w:r>
    </w:p>
    <w:p w:rsidR="00251BB8" w:rsidRDefault="00251BB8">
      <w:pPr>
        <w:pStyle w:val="Akapitzlist"/>
        <w:rPr>
          <w:rFonts w:asciiTheme="majorHAnsi" w:hAnsiTheme="majorHAnsi" w:cstheme="majorHAnsi"/>
        </w:rPr>
      </w:pPr>
    </w:p>
    <w:p w:rsidR="00251BB8" w:rsidRDefault="00251BB8">
      <w:pPr>
        <w:pStyle w:val="Akapitzlist"/>
        <w:rPr>
          <w:rFonts w:asciiTheme="majorHAnsi" w:hAnsiTheme="majorHAnsi" w:cstheme="majorHAnsi"/>
        </w:rPr>
      </w:pPr>
    </w:p>
    <w:p w:rsidR="00251BB8" w:rsidRDefault="00251BB8">
      <w:pPr>
        <w:pStyle w:val="Akapitzlist"/>
        <w:rPr>
          <w:rFonts w:asciiTheme="majorHAnsi" w:hAnsiTheme="majorHAnsi" w:cstheme="majorHAnsi"/>
        </w:rPr>
      </w:pPr>
    </w:p>
    <w:p w:rsidR="00251BB8" w:rsidRDefault="00251BB8">
      <w:pPr>
        <w:pStyle w:val="Akapitzlist"/>
        <w:rPr>
          <w:rFonts w:asciiTheme="majorHAnsi" w:hAnsiTheme="majorHAnsi" w:cstheme="majorHAnsi"/>
        </w:rPr>
      </w:pPr>
    </w:p>
    <w:p w:rsidR="00251BB8" w:rsidRDefault="00251BB8">
      <w:pPr>
        <w:pStyle w:val="Akapitzlist"/>
        <w:rPr>
          <w:rFonts w:asciiTheme="majorHAnsi" w:hAnsiTheme="majorHAnsi" w:cstheme="majorHAnsi"/>
        </w:rPr>
      </w:pPr>
    </w:p>
    <w:p w:rsidR="00251BB8" w:rsidRDefault="00251BB8">
      <w:pPr>
        <w:pStyle w:val="Akapitzlist"/>
        <w:rPr>
          <w:rFonts w:asciiTheme="majorHAnsi" w:hAnsiTheme="majorHAnsi" w:cstheme="majorHAnsi"/>
        </w:rPr>
      </w:pPr>
    </w:p>
    <w:p w:rsidR="00251BB8" w:rsidRDefault="00251BB8">
      <w:pPr>
        <w:pStyle w:val="Akapitzlist"/>
        <w:rPr>
          <w:rFonts w:asciiTheme="majorHAnsi" w:hAnsiTheme="majorHAnsi" w:cstheme="majorHAnsi"/>
        </w:rPr>
      </w:pPr>
    </w:p>
    <w:p w:rsidR="00251BB8" w:rsidRDefault="00251BB8">
      <w:pPr>
        <w:pStyle w:val="Akapitzlist"/>
        <w:rPr>
          <w:rFonts w:asciiTheme="majorHAnsi" w:hAnsiTheme="majorHAnsi" w:cstheme="majorHAnsi"/>
        </w:rPr>
      </w:pPr>
    </w:p>
    <w:p w:rsidR="00251BB8" w:rsidRDefault="00251BB8">
      <w:pPr>
        <w:pStyle w:val="Akapitzlist"/>
        <w:rPr>
          <w:rFonts w:asciiTheme="majorHAnsi" w:hAnsiTheme="majorHAnsi" w:cstheme="majorHAnsi"/>
        </w:rPr>
      </w:pPr>
    </w:p>
    <w:p w:rsidR="00850CA5" w:rsidRDefault="00850CA5">
      <w:pPr>
        <w:pStyle w:val="Akapitzlist"/>
        <w:rPr>
          <w:rFonts w:asciiTheme="majorHAnsi" w:hAnsiTheme="majorHAnsi" w:cstheme="majorHAnsi"/>
        </w:rPr>
      </w:pPr>
    </w:p>
    <w:p w:rsidR="00850CA5" w:rsidRDefault="00850CA5">
      <w:pPr>
        <w:pStyle w:val="Akapitzlist"/>
        <w:rPr>
          <w:rFonts w:asciiTheme="majorHAnsi" w:hAnsiTheme="majorHAnsi" w:cstheme="majorHAnsi"/>
        </w:rPr>
      </w:pPr>
    </w:p>
    <w:p w:rsidR="00850CA5" w:rsidRDefault="00850CA5">
      <w:pPr>
        <w:pStyle w:val="Akapitzlist"/>
        <w:rPr>
          <w:rFonts w:asciiTheme="majorHAnsi" w:hAnsiTheme="majorHAnsi" w:cstheme="majorHAnsi"/>
        </w:rPr>
      </w:pPr>
    </w:p>
    <w:p w:rsidR="00251BB8" w:rsidRPr="00850CA5" w:rsidRDefault="00BB6557" w:rsidP="00850CA5">
      <w:pPr>
        <w:numPr>
          <w:ilvl w:val="0"/>
          <w:numId w:val="1"/>
        </w:numPr>
        <w:tabs>
          <w:tab w:val="left" w:pos="426"/>
        </w:tabs>
        <w:spacing w:after="0" w:line="240" w:lineRule="auto"/>
        <w:ind w:left="425" w:hanging="425"/>
        <w:jc w:val="both"/>
        <w:rPr>
          <w:rFonts w:asciiTheme="majorHAnsi" w:hAnsiTheme="majorHAnsi" w:cstheme="majorHAnsi"/>
        </w:rPr>
      </w:pPr>
      <w:r>
        <w:rPr>
          <w:rFonts w:asciiTheme="majorHAnsi" w:hAnsiTheme="majorHAnsi" w:cstheme="majorHAnsi"/>
        </w:rPr>
        <w:t>Powierzchnię obszaru objętego założeniem GESUT oszacowano na 80% ogólnej powierzchni mapy zasadniczej.</w:t>
      </w:r>
    </w:p>
    <w:sectPr w:rsidR="00251BB8" w:rsidRPr="00850CA5">
      <w:headerReference w:type="default" r:id="rId8"/>
      <w:footerReference w:type="default" r:id="rId9"/>
      <w:pgSz w:w="16838" w:h="11906" w:orient="landscape"/>
      <w:pgMar w:top="851" w:right="839" w:bottom="567" w:left="567" w:header="567" w:footer="27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972" w:rsidRDefault="00442972">
      <w:pPr>
        <w:spacing w:after="0" w:line="240" w:lineRule="auto"/>
      </w:pPr>
      <w:r>
        <w:separator/>
      </w:r>
    </w:p>
  </w:endnote>
  <w:endnote w:type="continuationSeparator" w:id="0">
    <w:p w:rsidR="00442972" w:rsidRDefault="00442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EE"/>
    <w:family w:val="swiss"/>
    <w:pitch w:val="variable"/>
    <w:sig w:usb0="A00002EF" w:usb1="4000207B"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Bold">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Segoe UI">
    <w:panose1 w:val="020B0502040204020203"/>
    <w:charset w:val="EE"/>
    <w:family w:val="swiss"/>
    <w:pitch w:val="variable"/>
    <w:sig w:usb0="E10022FF" w:usb1="C000E47F" w:usb2="00000029" w:usb3="00000000" w:csb0="000001D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1347355"/>
      <w:docPartObj>
        <w:docPartGallery w:val="Page Numbers (Bottom of Page)"/>
        <w:docPartUnique/>
      </w:docPartObj>
    </w:sdtPr>
    <w:sdtEndPr/>
    <w:sdtContent>
      <w:p w:rsidR="00251BB8" w:rsidRDefault="00BB6557">
        <w:pPr>
          <w:pStyle w:val="Stopka"/>
          <w:jc w:val="right"/>
          <w:rPr>
            <w:rFonts w:asciiTheme="majorHAnsi" w:eastAsia="Times New Roman" w:hAnsiTheme="majorHAnsi" w:cstheme="majorHAnsi"/>
            <w:color w:val="006666"/>
            <w:sz w:val="18"/>
            <w:szCs w:val="18"/>
            <w:lang w:eastAsia="pl-PL"/>
          </w:rPr>
        </w:pPr>
        <w:r>
          <w:rPr>
            <w:rFonts w:asciiTheme="majorHAnsi" w:eastAsia="Times New Roman" w:hAnsiTheme="majorHAnsi" w:cstheme="majorHAnsi"/>
            <w:color w:val="006666"/>
            <w:sz w:val="18"/>
            <w:szCs w:val="18"/>
            <w:lang w:eastAsia="pl-PL"/>
          </w:rPr>
          <w:t>____________________________________________________________________________________________________________________________________________________________________________</w:t>
        </w:r>
      </w:p>
      <w:p w:rsidR="00251BB8" w:rsidRDefault="00BB6557">
        <w:pPr>
          <w:pStyle w:val="Stopka"/>
          <w:jc w:val="center"/>
          <w:rPr>
            <w:rFonts w:asciiTheme="majorHAnsi" w:eastAsia="Times New Roman" w:hAnsiTheme="majorHAnsi" w:cstheme="majorHAnsi"/>
            <w:color w:val="006666"/>
            <w:sz w:val="18"/>
            <w:szCs w:val="18"/>
            <w:lang w:eastAsia="pl-PL"/>
          </w:rPr>
        </w:pPr>
        <w:r>
          <w:rPr>
            <w:rFonts w:asciiTheme="majorHAnsi" w:eastAsia="Times New Roman" w:hAnsiTheme="majorHAnsi" w:cstheme="majorHAnsi"/>
            <w:color w:val="006666"/>
            <w:sz w:val="18"/>
            <w:szCs w:val="18"/>
            <w:lang w:eastAsia="pl-PL"/>
          </w:rPr>
          <w:t>Projekt RPSW.07.01.00-26-0009/17 „</w:t>
        </w:r>
        <w:r>
          <w:rPr>
            <w:rFonts w:asciiTheme="majorHAnsi" w:eastAsia="Times New Roman" w:hAnsiTheme="majorHAnsi" w:cstheme="majorHAnsi"/>
            <w:b/>
            <w:color w:val="006666"/>
            <w:sz w:val="18"/>
            <w:szCs w:val="18"/>
            <w:lang w:eastAsia="pl-PL"/>
          </w:rPr>
          <w:t>e-GEODEZJA</w:t>
        </w:r>
        <w:r>
          <w:rPr>
            <w:rFonts w:asciiTheme="majorHAnsi" w:eastAsia="Times New Roman" w:hAnsiTheme="majorHAnsi" w:cstheme="majorHAnsi"/>
            <w:color w:val="006666"/>
            <w:sz w:val="18"/>
            <w:szCs w:val="18"/>
            <w:lang w:eastAsia="pl-PL"/>
          </w:rPr>
          <w:t xml:space="preserve"> - cyfrowy zasób geodezyjny powiatów Buskiego, Jędrzejowskiego, Kieleckiego i Pińczowskiego”</w:t>
        </w:r>
      </w:p>
      <w:p w:rsidR="00251BB8" w:rsidRDefault="00BB6557">
        <w:pPr>
          <w:pStyle w:val="Stopka"/>
          <w:jc w:val="right"/>
        </w:pPr>
        <w:r>
          <w:rPr>
            <w:rFonts w:asciiTheme="majorHAnsi" w:eastAsiaTheme="majorEastAsia" w:hAnsiTheme="majorHAnsi" w:cstheme="majorHAnsi"/>
          </w:rPr>
          <w:t xml:space="preserve">str. </w:t>
        </w:r>
        <w:r>
          <w:rPr>
            <w:rFonts w:ascii="Calibri Light" w:hAnsi="Calibri Light" w:cs="Calibri Light"/>
          </w:rPr>
          <w:fldChar w:fldCharType="begin"/>
        </w:r>
        <w:r>
          <w:rPr>
            <w:rFonts w:ascii="Calibri Light" w:hAnsi="Calibri Light" w:cs="Calibri Light"/>
          </w:rPr>
          <w:instrText>PAGE</w:instrText>
        </w:r>
        <w:r>
          <w:rPr>
            <w:rFonts w:ascii="Calibri Light" w:hAnsi="Calibri Light" w:cs="Calibri Light"/>
          </w:rPr>
          <w:fldChar w:fldCharType="separate"/>
        </w:r>
        <w:r w:rsidR="00D24208">
          <w:rPr>
            <w:rFonts w:ascii="Calibri Light" w:hAnsi="Calibri Light" w:cs="Calibri Light"/>
            <w:noProof/>
          </w:rPr>
          <w:t>3</w:t>
        </w:r>
        <w:r>
          <w:rPr>
            <w:rFonts w:ascii="Calibri Light" w:hAnsi="Calibri Light" w:cs="Calibri Light"/>
          </w:rPr>
          <w:fldChar w:fldCharType="end"/>
        </w:r>
      </w:p>
    </w:sdtContent>
  </w:sdt>
  <w:p w:rsidR="00251BB8" w:rsidRDefault="00251BB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972" w:rsidRDefault="00442972">
      <w:pPr>
        <w:spacing w:after="0" w:line="240" w:lineRule="auto"/>
      </w:pPr>
      <w:r>
        <w:separator/>
      </w:r>
    </w:p>
  </w:footnote>
  <w:footnote w:type="continuationSeparator" w:id="0">
    <w:p w:rsidR="00442972" w:rsidRDefault="004429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BB8" w:rsidRDefault="00BB6557" w:rsidP="00FB3F69">
    <w:pPr>
      <w:pStyle w:val="Nagwek"/>
      <w:pBdr>
        <w:bottom w:val="single" w:sz="4" w:space="1" w:color="A6A6A6"/>
      </w:pBdr>
      <w:spacing w:after="240"/>
    </w:pPr>
    <w:r>
      <w:rPr>
        <w:noProof/>
        <w:lang w:eastAsia="pl-PL"/>
      </w:rPr>
      <w:drawing>
        <wp:inline distT="0" distB="0" distL="0" distR="0" wp14:anchorId="6710E9B6" wp14:editId="0EE2E434">
          <wp:extent cx="6659880" cy="636270"/>
          <wp:effectExtent l="0" t="0" r="0" b="0"/>
          <wp:docPr id="2"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9"/>
                  <pic:cNvPicPr>
                    <a:picLocks noChangeAspect="1" noChangeArrowheads="1"/>
                  </pic:cNvPicPr>
                </pic:nvPicPr>
                <pic:blipFill>
                  <a:blip r:embed="rId1"/>
                  <a:stretch>
                    <a:fillRect/>
                  </a:stretch>
                </pic:blipFill>
                <pic:spPr bwMode="auto">
                  <a:xfrm>
                    <a:off x="0" y="0"/>
                    <a:ext cx="6659880" cy="6362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D36AD6"/>
    <w:multiLevelType w:val="multilevel"/>
    <w:tmpl w:val="E7400E8E"/>
    <w:lvl w:ilvl="0">
      <w:start w:val="1"/>
      <w:numFmt w:val="decimal"/>
      <w:lvlText w:val="%1."/>
      <w:lvlJc w:val="left"/>
      <w:pPr>
        <w:tabs>
          <w:tab w:val="num" w:pos="501"/>
        </w:tabs>
        <w:ind w:left="501" w:hanging="360"/>
      </w:pPr>
      <w:rPr>
        <w:rFonts w:ascii="Calibri Light" w:hAnsi="Calibri Light"/>
        <w:b w:val="0"/>
        <w:i w:val="0"/>
        <w:color w:val="auto"/>
        <w:sz w:val="22"/>
        <w:szCs w:val="22"/>
      </w:rPr>
    </w:lvl>
    <w:lvl w:ilvl="1">
      <w:start w:val="1"/>
      <w:numFmt w:val="bullet"/>
      <w:lvlText w:val=""/>
      <w:lvlJc w:val="left"/>
      <w:pPr>
        <w:tabs>
          <w:tab w:val="num" w:pos="1980"/>
        </w:tabs>
        <w:ind w:left="1980" w:hanging="360"/>
      </w:pPr>
      <w:rPr>
        <w:rFonts w:ascii="Wingdings" w:hAnsi="Wingdings" w:cs="Wingdings" w:hint="default"/>
        <w:b w:val="0"/>
        <w:i w:val="0"/>
        <w:color w:val="auto"/>
        <w:sz w:val="22"/>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1" w15:restartNumberingAfterBreak="0">
    <w:nsid w:val="719236DE"/>
    <w:multiLevelType w:val="multilevel"/>
    <w:tmpl w:val="2FA2BFD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BB8"/>
    <w:rsid w:val="00251BB8"/>
    <w:rsid w:val="00364AB9"/>
    <w:rsid w:val="00442972"/>
    <w:rsid w:val="004A22F1"/>
    <w:rsid w:val="004C237E"/>
    <w:rsid w:val="00850CA5"/>
    <w:rsid w:val="00892882"/>
    <w:rsid w:val="008F5309"/>
    <w:rsid w:val="00BB6557"/>
    <w:rsid w:val="00BD4817"/>
    <w:rsid w:val="00CC5AF1"/>
    <w:rsid w:val="00CD061E"/>
    <w:rsid w:val="00D24208"/>
    <w:rsid w:val="00EE109C"/>
    <w:rsid w:val="00FB3F6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9A2099-0789-4E5B-82E0-6CC1B9591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rPr>
  </w:style>
  <w:style w:type="paragraph" w:styleId="Nagwek1">
    <w:name w:val="heading 1"/>
    <w:basedOn w:val="Normalny"/>
    <w:link w:val="Nagwek1Znak"/>
    <w:uiPriority w:val="9"/>
    <w:qFormat/>
    <w:rsid w:val="008164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autoRedefine/>
    <w:uiPriority w:val="9"/>
    <w:unhideWhenUsed/>
    <w:qFormat/>
    <w:rsid w:val="00CE12DB"/>
    <w:pPr>
      <w:keepNext/>
      <w:keepLines/>
      <w:spacing w:before="120" w:after="0" w:line="264" w:lineRule="auto"/>
      <w:ind w:left="360"/>
      <w:jc w:val="center"/>
      <w:outlineLvl w:val="1"/>
    </w:pPr>
    <w:rPr>
      <w:rFonts w:asciiTheme="majorHAnsi" w:eastAsia="Times New Roman" w:hAnsiTheme="majorHAnsi" w:cstheme="majorBidi"/>
      <w:b/>
      <w:smallCaps/>
      <w:color w:val="000000" w:themeColor="text1"/>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01">
    <w:name w:val="fontstyle01"/>
    <w:basedOn w:val="Domylnaczcionkaakapitu"/>
    <w:qFormat/>
    <w:rsid w:val="0095067D"/>
    <w:rPr>
      <w:rFonts w:ascii="Times-Bold" w:hAnsi="Times-Bold"/>
      <w:b/>
      <w:bCs/>
      <w:i w:val="0"/>
      <w:iCs w:val="0"/>
      <w:color w:val="000000"/>
      <w:sz w:val="28"/>
      <w:szCs w:val="28"/>
    </w:rPr>
  </w:style>
  <w:style w:type="character" w:customStyle="1" w:styleId="fontstyle21">
    <w:name w:val="fontstyle21"/>
    <w:basedOn w:val="Domylnaczcionkaakapitu"/>
    <w:qFormat/>
    <w:rsid w:val="0095067D"/>
    <w:rPr>
      <w:rFonts w:ascii="Times-Roman" w:hAnsi="Times-Roman"/>
      <w:b w:val="0"/>
      <w:bCs w:val="0"/>
      <w:i w:val="0"/>
      <w:iCs w:val="0"/>
      <w:color w:val="000000"/>
      <w:sz w:val="22"/>
      <w:szCs w:val="22"/>
    </w:rPr>
  </w:style>
  <w:style w:type="character" w:customStyle="1" w:styleId="fontstyle31">
    <w:name w:val="fontstyle31"/>
    <w:basedOn w:val="Domylnaczcionkaakapitu"/>
    <w:qFormat/>
    <w:rsid w:val="0095067D"/>
    <w:rPr>
      <w:rFonts w:ascii="TimesNewRoman" w:hAnsi="TimesNewRoman"/>
      <w:b w:val="0"/>
      <w:bCs w:val="0"/>
      <w:i w:val="0"/>
      <w:iCs w:val="0"/>
      <w:color w:val="000000"/>
      <w:sz w:val="22"/>
      <w:szCs w:val="22"/>
    </w:rPr>
  </w:style>
  <w:style w:type="character" w:customStyle="1" w:styleId="NagwekZnak">
    <w:name w:val="Nagłówek Znak"/>
    <w:basedOn w:val="Domylnaczcionkaakapitu"/>
    <w:link w:val="Nagwek"/>
    <w:uiPriority w:val="99"/>
    <w:qFormat/>
    <w:rsid w:val="007E76F8"/>
  </w:style>
  <w:style w:type="character" w:customStyle="1" w:styleId="StopkaZnak">
    <w:name w:val="Stopka Znak"/>
    <w:basedOn w:val="Domylnaczcionkaakapitu"/>
    <w:link w:val="Stopka"/>
    <w:uiPriority w:val="99"/>
    <w:qFormat/>
    <w:rsid w:val="007E76F8"/>
  </w:style>
  <w:style w:type="character" w:customStyle="1" w:styleId="fontstyle41">
    <w:name w:val="fontstyle41"/>
    <w:basedOn w:val="Domylnaczcionkaakapitu"/>
    <w:qFormat/>
    <w:rsid w:val="001E495B"/>
    <w:rPr>
      <w:rFonts w:ascii="Calibri" w:hAnsi="Calibri" w:cs="Calibri"/>
      <w:b w:val="0"/>
      <w:bCs w:val="0"/>
      <w:i w:val="0"/>
      <w:iCs w:val="0"/>
      <w:color w:val="000000"/>
      <w:sz w:val="18"/>
      <w:szCs w:val="18"/>
    </w:rPr>
  </w:style>
  <w:style w:type="character" w:customStyle="1" w:styleId="Nagwek2Znak">
    <w:name w:val="Nagłówek 2 Znak"/>
    <w:basedOn w:val="Domylnaczcionkaakapitu"/>
    <w:link w:val="Nagwek2"/>
    <w:uiPriority w:val="9"/>
    <w:qFormat/>
    <w:rsid w:val="00CE12DB"/>
    <w:rPr>
      <w:rFonts w:asciiTheme="majorHAnsi" w:eastAsia="Times New Roman" w:hAnsiTheme="majorHAnsi" w:cstheme="majorBidi"/>
      <w:b/>
      <w:smallCaps/>
      <w:color w:val="000000" w:themeColor="text1"/>
      <w:sz w:val="26"/>
      <w:szCs w:val="26"/>
      <w:lang w:eastAsia="pl-PL"/>
    </w:rPr>
  </w:style>
  <w:style w:type="character" w:customStyle="1" w:styleId="Nagwek1Znak">
    <w:name w:val="Nagłówek 1 Znak"/>
    <w:basedOn w:val="Domylnaczcionkaakapitu"/>
    <w:link w:val="Nagwek1"/>
    <w:uiPriority w:val="9"/>
    <w:qFormat/>
    <w:rsid w:val="0081641F"/>
    <w:rPr>
      <w:rFonts w:asciiTheme="majorHAnsi" w:eastAsiaTheme="majorEastAsia" w:hAnsiTheme="majorHAnsi" w:cstheme="majorBidi"/>
      <w:color w:val="2E74B5" w:themeColor="accent1" w:themeShade="BF"/>
      <w:sz w:val="32"/>
      <w:szCs w:val="32"/>
    </w:rPr>
  </w:style>
  <w:style w:type="character" w:customStyle="1" w:styleId="czeinternetowe">
    <w:name w:val="Łącze internetowe"/>
    <w:basedOn w:val="Domylnaczcionkaakapitu"/>
    <w:uiPriority w:val="99"/>
    <w:unhideWhenUsed/>
    <w:rsid w:val="0081641F"/>
    <w:rPr>
      <w:color w:val="0563C1" w:themeColor="hyperlink"/>
      <w:u w:val="single"/>
    </w:rPr>
  </w:style>
  <w:style w:type="character" w:customStyle="1" w:styleId="TekstdymkaZnak">
    <w:name w:val="Tekst dymka Znak"/>
    <w:basedOn w:val="Domylnaczcionkaakapitu"/>
    <w:link w:val="Tekstdymka"/>
    <w:uiPriority w:val="99"/>
    <w:semiHidden/>
    <w:qFormat/>
    <w:rsid w:val="00E42A73"/>
    <w:rPr>
      <w:rFonts w:ascii="Segoe UI" w:hAnsi="Segoe UI" w:cs="Segoe UI"/>
      <w:sz w:val="18"/>
      <w:szCs w:val="18"/>
    </w:rPr>
  </w:style>
  <w:style w:type="character" w:customStyle="1" w:styleId="ListLabel1">
    <w:name w:val="ListLabel 1"/>
    <w:qFormat/>
    <w:rPr>
      <w:color w:val="000000"/>
    </w:rPr>
  </w:style>
  <w:style w:type="character" w:customStyle="1" w:styleId="ListLabel2">
    <w:name w:val="ListLabel 2"/>
    <w:qFormat/>
    <w:rPr>
      <w:color w:val="000000"/>
    </w:rPr>
  </w:style>
  <w:style w:type="character" w:customStyle="1" w:styleId="ListLabel3">
    <w:name w:val="ListLabel 3"/>
    <w:qFormat/>
    <w:rPr>
      <w:color w:val="000000"/>
    </w:rPr>
  </w:style>
  <w:style w:type="character" w:customStyle="1" w:styleId="ListLabel4">
    <w:name w:val="ListLabel 4"/>
    <w:qFormat/>
    <w:rPr>
      <w:color w:val="000000"/>
    </w:rPr>
  </w:style>
  <w:style w:type="character" w:customStyle="1" w:styleId="ListLabel5">
    <w:name w:val="ListLabel 5"/>
    <w:qFormat/>
    <w:rPr>
      <w:color w:val="000000"/>
    </w:rPr>
  </w:style>
  <w:style w:type="character" w:customStyle="1" w:styleId="ListLabel6">
    <w:name w:val="ListLabel 6"/>
    <w:qFormat/>
    <w:rPr>
      <w:color w:val="000000"/>
    </w:rPr>
  </w:style>
  <w:style w:type="character" w:customStyle="1" w:styleId="ListLabel7">
    <w:name w:val="ListLabel 7"/>
    <w:qFormat/>
    <w:rPr>
      <w:color w:val="000000"/>
    </w:rPr>
  </w:style>
  <w:style w:type="character" w:customStyle="1" w:styleId="ListLabel8">
    <w:name w:val="ListLabel 8"/>
    <w:qFormat/>
    <w:rPr>
      <w:color w:val="000000"/>
    </w:rPr>
  </w:style>
  <w:style w:type="character" w:customStyle="1" w:styleId="ListLabel9">
    <w:name w:val="ListLabel 9"/>
    <w:qFormat/>
    <w:rPr>
      <w:color w:val="000000"/>
    </w:rPr>
  </w:style>
  <w:style w:type="character" w:customStyle="1" w:styleId="ListLabel10">
    <w:name w:val="ListLabel 10"/>
    <w:qFormat/>
    <w:rPr>
      <w:color w:val="auto"/>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Times New Roman"/>
      <w:b w:val="0"/>
      <w:i w:val="0"/>
      <w:color w:val="auto"/>
      <w:sz w:val="22"/>
      <w:szCs w:val="22"/>
    </w:rPr>
  </w:style>
  <w:style w:type="character" w:customStyle="1" w:styleId="ListLabel15">
    <w:name w:val="ListLabel 15"/>
    <w:qFormat/>
    <w:rPr>
      <w:b w:val="0"/>
      <w:i w:val="0"/>
      <w:color w:val="auto"/>
      <w:sz w:val="22"/>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b w:val="0"/>
      <w:i w:val="0"/>
      <w:color w:val="auto"/>
      <w:sz w:val="22"/>
      <w:szCs w:val="22"/>
    </w:rPr>
  </w:style>
  <w:style w:type="character" w:customStyle="1" w:styleId="ListLabel24">
    <w:name w:val="ListLabel 24"/>
    <w:qFormat/>
    <w:rPr>
      <w:b w:val="0"/>
      <w:i w:val="0"/>
      <w:color w:val="auto"/>
      <w:sz w:val="22"/>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b w:val="0"/>
      <w:i w:val="0"/>
      <w:color w:val="auto"/>
      <w:sz w:val="22"/>
      <w:szCs w:val="22"/>
    </w:rPr>
  </w:style>
  <w:style w:type="character" w:customStyle="1" w:styleId="ListLabel33">
    <w:name w:val="ListLabel 33"/>
    <w:qFormat/>
    <w:rPr>
      <w:b w:val="0"/>
      <w:i w:val="0"/>
      <w:color w:val="auto"/>
      <w:sz w:val="22"/>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b w:val="0"/>
      <w:i w:val="0"/>
      <w:color w:val="auto"/>
      <w:sz w:val="22"/>
      <w:szCs w:val="22"/>
    </w:rPr>
  </w:style>
  <w:style w:type="character" w:customStyle="1" w:styleId="ListLabel42">
    <w:name w:val="ListLabel 42"/>
    <w:qFormat/>
    <w:rPr>
      <w:b w:val="0"/>
      <w:i w:val="0"/>
      <w:color w:val="auto"/>
      <w:sz w:val="22"/>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ascii="Calibri Light" w:hAnsi="Calibri Light"/>
      <w:b w:val="0"/>
      <w:i w:val="0"/>
      <w:color w:val="auto"/>
      <w:sz w:val="22"/>
      <w:szCs w:val="22"/>
    </w:rPr>
  </w:style>
  <w:style w:type="character" w:customStyle="1" w:styleId="ListLabel51">
    <w:name w:val="ListLabel 51"/>
    <w:qFormat/>
    <w:rPr>
      <w:rFonts w:cs="Wingdings"/>
      <w:b w:val="0"/>
      <w:i w:val="0"/>
      <w:color w:val="auto"/>
      <w:sz w:val="22"/>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ascii="Calibri Light" w:hAnsi="Calibri Light"/>
      <w:b w:val="0"/>
      <w:i w:val="0"/>
      <w:color w:val="auto"/>
      <w:sz w:val="22"/>
      <w:szCs w:val="22"/>
    </w:rPr>
  </w:style>
  <w:style w:type="character" w:customStyle="1" w:styleId="ListLabel60">
    <w:name w:val="ListLabel 60"/>
    <w:qFormat/>
    <w:rPr>
      <w:rFonts w:cs="Wingdings"/>
      <w:b w:val="0"/>
      <w:i w:val="0"/>
      <w:color w:val="auto"/>
      <w:sz w:val="22"/>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paragraph" w:styleId="Nagwek">
    <w:name w:val="header"/>
    <w:basedOn w:val="Normalny"/>
    <w:next w:val="Tekstpodstawowy"/>
    <w:link w:val="NagwekZnak"/>
    <w:uiPriority w:val="99"/>
    <w:unhideWhenUsed/>
    <w:rsid w:val="007E76F8"/>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99"/>
    <w:qFormat/>
    <w:rsid w:val="0095067D"/>
    <w:pPr>
      <w:ind w:left="720"/>
      <w:contextualSpacing/>
    </w:pPr>
  </w:style>
  <w:style w:type="paragraph" w:styleId="Stopka">
    <w:name w:val="footer"/>
    <w:basedOn w:val="Normalny"/>
    <w:link w:val="StopkaZnak"/>
    <w:uiPriority w:val="99"/>
    <w:unhideWhenUsed/>
    <w:rsid w:val="007E76F8"/>
    <w:pPr>
      <w:tabs>
        <w:tab w:val="center" w:pos="4536"/>
        <w:tab w:val="right" w:pos="9072"/>
      </w:tabs>
      <w:spacing w:after="0" w:line="240" w:lineRule="auto"/>
    </w:pPr>
  </w:style>
  <w:style w:type="paragraph" w:styleId="Nagwekspisutreci">
    <w:name w:val="TOC Heading"/>
    <w:basedOn w:val="Nagwek1"/>
    <w:uiPriority w:val="39"/>
    <w:unhideWhenUsed/>
    <w:qFormat/>
    <w:rsid w:val="0081641F"/>
    <w:rPr>
      <w:lang w:eastAsia="pl-PL"/>
    </w:rPr>
  </w:style>
  <w:style w:type="paragraph" w:styleId="Spistreci2">
    <w:name w:val="toc 2"/>
    <w:basedOn w:val="Normalny"/>
    <w:autoRedefine/>
    <w:uiPriority w:val="39"/>
    <w:unhideWhenUsed/>
    <w:rsid w:val="0081641F"/>
    <w:pPr>
      <w:tabs>
        <w:tab w:val="right" w:leader="dot" w:pos="10478"/>
      </w:tabs>
      <w:spacing w:before="120" w:after="0" w:line="288" w:lineRule="auto"/>
      <w:ind w:left="822" w:hanging="425"/>
    </w:pPr>
    <w:rPr>
      <w:rFonts w:ascii="Calibri Light" w:hAnsi="Calibri Light" w:cstheme="minorHAnsi"/>
      <w:bCs/>
      <w:sz w:val="24"/>
      <w:szCs w:val="20"/>
    </w:rPr>
  </w:style>
  <w:style w:type="paragraph" w:styleId="Tekstdymka">
    <w:name w:val="Balloon Text"/>
    <w:basedOn w:val="Normalny"/>
    <w:link w:val="TekstdymkaZnak"/>
    <w:uiPriority w:val="99"/>
    <w:semiHidden/>
    <w:unhideWhenUsed/>
    <w:qFormat/>
    <w:rsid w:val="00E42A73"/>
    <w:pPr>
      <w:spacing w:after="0" w:line="240" w:lineRule="auto"/>
    </w:pPr>
    <w:rPr>
      <w:rFonts w:ascii="Segoe UI" w:hAnsi="Segoe UI" w:cs="Segoe UI"/>
      <w:sz w:val="18"/>
      <w:szCs w:val="18"/>
    </w:rPr>
  </w:style>
  <w:style w:type="paragraph" w:customStyle="1" w:styleId="Zawartoramki">
    <w:name w:val="Zawartość ramki"/>
    <w:basedOn w:val="Normalny"/>
    <w:qFormat/>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table" w:styleId="Tabela-Siatka">
    <w:name w:val="Table Grid"/>
    <w:basedOn w:val="Standardowy"/>
    <w:uiPriority w:val="39"/>
    <w:rsid w:val="00AB2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52B44-1FB8-4AA5-95D0-126DB7926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290</Words>
  <Characters>1740</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OPZ-GESUT</vt:lpstr>
    </vt:vector>
  </TitlesOfParts>
  <Company/>
  <LinksUpToDate>false</LinksUpToDate>
  <CharactersWithSpaces>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OPZ-GESUT</dc:title>
  <dc:subject/>
  <dc:creator>Grzegorz Zięba</dc:creator>
  <dc:description/>
  <cp:lastModifiedBy>Grzegorz Zięba</cp:lastModifiedBy>
  <cp:revision>7</cp:revision>
  <cp:lastPrinted>2018-10-15T12:47:00Z</cp:lastPrinted>
  <dcterms:created xsi:type="dcterms:W3CDTF">2018-11-13T14:11:00Z</dcterms:created>
  <dcterms:modified xsi:type="dcterms:W3CDTF">2019-09-17T08:06:00Z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